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3AF2" w14:textId="77777777" w:rsidR="00145994" w:rsidRDefault="00145994" w:rsidP="00145994">
      <w:pPr>
        <w:tabs>
          <w:tab w:val="left" w:pos="720"/>
          <w:tab w:val="left" w:pos="1440"/>
          <w:tab w:val="left" w:pos="3600"/>
          <w:tab w:val="left" w:pos="4608"/>
          <w:tab w:val="left" w:pos="5328"/>
          <w:tab w:val="left" w:pos="6048"/>
        </w:tabs>
        <w:jc w:val="center"/>
        <w:rPr>
          <w:rFonts w:ascii="Garamond" w:hAnsi="Garamond" w:cs="Courier New"/>
          <w:b/>
          <w:spacing w:val="20"/>
          <w:sz w:val="14"/>
          <w:szCs w:val="14"/>
        </w:rPr>
      </w:pPr>
      <w:r w:rsidRPr="006F52F0">
        <w:rPr>
          <w:rFonts w:ascii="Garamond" w:hAnsi="Garamond" w:cs="Courier New"/>
          <w:b/>
          <w:noProof/>
          <w:spacing w:val="20"/>
          <w:sz w:val="14"/>
          <w:szCs w:val="14"/>
        </w:rPr>
        <w:drawing>
          <wp:inline distT="0" distB="0" distL="0" distR="0" wp14:anchorId="0E52960D" wp14:editId="11532733">
            <wp:extent cx="9144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7E80DE3" w14:textId="02DDE1F5" w:rsidR="00145994" w:rsidRPr="00EA7393" w:rsidRDefault="00145994" w:rsidP="00145994">
      <w:pPr>
        <w:tabs>
          <w:tab w:val="left" w:pos="720"/>
          <w:tab w:val="left" w:pos="1440"/>
          <w:tab w:val="left" w:pos="3600"/>
          <w:tab w:val="left" w:pos="4608"/>
          <w:tab w:val="left" w:pos="5328"/>
          <w:tab w:val="left" w:pos="6048"/>
        </w:tabs>
        <w:jc w:val="center"/>
        <w:rPr>
          <w:rFonts w:ascii="Baskerville Old Face" w:hAnsi="Baskerville Old Face" w:cs="Courier New"/>
          <w:b/>
          <w:caps/>
          <w:spacing w:val="20"/>
          <w:sz w:val="22"/>
          <w:szCs w:val="22"/>
        </w:rPr>
      </w:pPr>
      <w:r w:rsidRPr="00EA7393">
        <w:rPr>
          <w:rFonts w:ascii="Baskerville Old Face" w:hAnsi="Baskerville Old Face" w:cs="Courier New"/>
          <w:b/>
          <w:caps/>
          <w:spacing w:val="20"/>
          <w:sz w:val="22"/>
          <w:szCs w:val="22"/>
        </w:rPr>
        <w:t>44</w:t>
      </w:r>
      <w:r w:rsidR="00B841E3">
        <w:rPr>
          <w:rFonts w:ascii="Baskerville Old Face" w:hAnsi="Baskerville Old Face" w:cs="Courier New"/>
          <w:b/>
          <w:caps/>
          <w:spacing w:val="20"/>
          <w:sz w:val="22"/>
          <w:szCs w:val="22"/>
        </w:rPr>
        <w:t>3</w:t>
      </w:r>
      <w:r w:rsidRPr="00EA7393">
        <w:rPr>
          <w:rFonts w:ascii="Baskerville Old Face" w:hAnsi="Baskerville Old Face" w:cs="Courier New"/>
          <w:b/>
          <w:caps/>
          <w:spacing w:val="20"/>
          <w:sz w:val="22"/>
          <w:szCs w:val="22"/>
          <w:vertAlign w:val="superscript"/>
        </w:rPr>
        <w:t>rd</w:t>
      </w:r>
      <w:r w:rsidRPr="00EA7393">
        <w:rPr>
          <w:rFonts w:ascii="Baskerville Old Face" w:hAnsi="Baskerville Old Face" w:cs="Courier New"/>
          <w:b/>
          <w:caps/>
          <w:spacing w:val="20"/>
          <w:sz w:val="22"/>
          <w:szCs w:val="22"/>
        </w:rPr>
        <w:t xml:space="preserve"> Judicial District Court</w:t>
      </w:r>
    </w:p>
    <w:p w14:paraId="0C698B3E" w14:textId="1F7B2CDC" w:rsidR="00145994" w:rsidRPr="00EA7393" w:rsidRDefault="00145994" w:rsidP="00145994">
      <w:pPr>
        <w:tabs>
          <w:tab w:val="left" w:pos="720"/>
          <w:tab w:val="left" w:pos="1440"/>
          <w:tab w:val="left" w:pos="3600"/>
          <w:tab w:val="left" w:pos="4608"/>
          <w:tab w:val="left" w:pos="5328"/>
          <w:tab w:val="left" w:pos="6048"/>
        </w:tabs>
        <w:jc w:val="center"/>
        <w:rPr>
          <w:rFonts w:ascii="Baskerville Old Face" w:hAnsi="Baskerville Old Face" w:cs="Courier New"/>
          <w:b/>
          <w:spacing w:val="20"/>
          <w:sz w:val="28"/>
          <w:szCs w:val="28"/>
        </w:rPr>
      </w:pPr>
      <w:r w:rsidRPr="00EA7393">
        <w:rPr>
          <w:rFonts w:ascii="Baskerville Old Face" w:hAnsi="Baskerville Old Face" w:cs="Courier New"/>
          <w:b/>
          <w:spacing w:val="20"/>
          <w:sz w:val="28"/>
          <w:szCs w:val="28"/>
        </w:rPr>
        <w:t xml:space="preserve">JUDGE </w:t>
      </w:r>
      <w:r w:rsidR="002B66EC">
        <w:rPr>
          <w:rFonts w:ascii="Baskerville Old Face" w:hAnsi="Baskerville Old Face" w:cs="Courier New"/>
          <w:b/>
          <w:spacing w:val="20"/>
          <w:sz w:val="28"/>
          <w:szCs w:val="28"/>
        </w:rPr>
        <w:t>GRACE PANDITHURAI</w:t>
      </w:r>
    </w:p>
    <w:p w14:paraId="480F91D4" w14:textId="77777777" w:rsidR="00145994" w:rsidRDefault="00145994" w:rsidP="00145994">
      <w:pPr>
        <w:tabs>
          <w:tab w:val="left" w:pos="720"/>
          <w:tab w:val="left" w:pos="1440"/>
          <w:tab w:val="left" w:pos="3281"/>
          <w:tab w:val="left" w:pos="3600"/>
          <w:tab w:val="left" w:pos="4608"/>
          <w:tab w:val="left" w:pos="5328"/>
          <w:tab w:val="left" w:pos="6048"/>
        </w:tabs>
        <w:rPr>
          <w:rFonts w:ascii="Garamond" w:hAnsi="Garamond" w:cs="Courier New"/>
          <w:b/>
          <w:spacing w:val="20"/>
          <w:sz w:val="14"/>
          <w:szCs w:val="14"/>
        </w:rPr>
      </w:pPr>
      <w:r>
        <w:rPr>
          <w:rFonts w:ascii="Garamond" w:hAnsi="Garamond" w:cs="Courier New"/>
          <w:b/>
          <w:spacing w:val="20"/>
          <w:sz w:val="14"/>
          <w:szCs w:val="14"/>
        </w:rPr>
        <w:tab/>
      </w:r>
      <w:r>
        <w:rPr>
          <w:rFonts w:ascii="Garamond" w:hAnsi="Garamond" w:cs="Courier New"/>
          <w:b/>
          <w:spacing w:val="20"/>
          <w:sz w:val="14"/>
          <w:szCs w:val="14"/>
        </w:rPr>
        <w:tab/>
      </w:r>
      <w:r>
        <w:rPr>
          <w:rFonts w:ascii="Garamond" w:hAnsi="Garamond" w:cs="Courier New"/>
          <w:b/>
          <w:spacing w:val="20"/>
          <w:sz w:val="14"/>
          <w:szCs w:val="14"/>
        </w:rPr>
        <w:tab/>
      </w:r>
      <w:r>
        <w:rPr>
          <w:rFonts w:ascii="Garamond" w:hAnsi="Garamond" w:cs="Courier New"/>
          <w:b/>
          <w:spacing w:val="20"/>
          <w:sz w:val="14"/>
          <w:szCs w:val="14"/>
        </w:rPr>
        <w:tab/>
      </w:r>
    </w:p>
    <w:p w14:paraId="185A56B9" w14:textId="77777777" w:rsidR="00145994" w:rsidRPr="00757839" w:rsidRDefault="00145994" w:rsidP="00145994">
      <w:pPr>
        <w:tabs>
          <w:tab w:val="left" w:pos="720"/>
          <w:tab w:val="left" w:pos="1440"/>
          <w:tab w:val="left" w:pos="3600"/>
          <w:tab w:val="left" w:pos="4608"/>
          <w:tab w:val="left" w:pos="5328"/>
          <w:tab w:val="left" w:pos="6048"/>
        </w:tabs>
        <w:jc w:val="center"/>
        <w:rPr>
          <w:rFonts w:ascii="Baskerville Old Face" w:hAnsi="Baskerville Old Face"/>
          <w:b/>
          <w:spacing w:val="20"/>
          <w:sz w:val="20"/>
          <w:szCs w:val="20"/>
        </w:rPr>
      </w:pPr>
      <w:r w:rsidRPr="00757839">
        <w:rPr>
          <w:rFonts w:ascii="Baskerville Old Face" w:hAnsi="Baskerville Old Face"/>
          <w:b/>
          <w:spacing w:val="20"/>
          <w:sz w:val="20"/>
          <w:szCs w:val="20"/>
        </w:rPr>
        <w:t xml:space="preserve">Ellis County Courthouse </w:t>
      </w:r>
    </w:p>
    <w:p w14:paraId="5CBDAF7A" w14:textId="77777777" w:rsidR="00145994" w:rsidRPr="00757839" w:rsidRDefault="00145994" w:rsidP="00145994">
      <w:pPr>
        <w:tabs>
          <w:tab w:val="left" w:pos="720"/>
          <w:tab w:val="left" w:pos="1440"/>
          <w:tab w:val="left" w:pos="3600"/>
          <w:tab w:val="left" w:pos="4608"/>
          <w:tab w:val="left" w:pos="5328"/>
          <w:tab w:val="left" w:pos="6048"/>
        </w:tabs>
        <w:jc w:val="center"/>
        <w:rPr>
          <w:rFonts w:ascii="Baskerville Old Face" w:hAnsi="Baskerville Old Face"/>
          <w:b/>
          <w:spacing w:val="20"/>
          <w:sz w:val="20"/>
          <w:szCs w:val="20"/>
        </w:rPr>
      </w:pPr>
      <w:r w:rsidRPr="00757839">
        <w:rPr>
          <w:rFonts w:ascii="Baskerville Old Face" w:hAnsi="Baskerville Old Face"/>
          <w:b/>
          <w:spacing w:val="20"/>
          <w:sz w:val="20"/>
          <w:szCs w:val="20"/>
        </w:rPr>
        <w:t>109 S. Jackson</w:t>
      </w:r>
    </w:p>
    <w:p w14:paraId="7401C4F7" w14:textId="77777777" w:rsidR="00145994" w:rsidRDefault="00145994" w:rsidP="00145994">
      <w:pPr>
        <w:tabs>
          <w:tab w:val="left" w:pos="720"/>
          <w:tab w:val="left" w:pos="1440"/>
          <w:tab w:val="left" w:pos="3600"/>
          <w:tab w:val="left" w:pos="4608"/>
          <w:tab w:val="left" w:pos="5328"/>
          <w:tab w:val="left" w:pos="6048"/>
        </w:tabs>
        <w:jc w:val="center"/>
        <w:rPr>
          <w:rFonts w:ascii="Baskerville Old Face" w:hAnsi="Baskerville Old Face"/>
          <w:b/>
          <w:spacing w:val="20"/>
          <w:sz w:val="20"/>
          <w:szCs w:val="20"/>
        </w:rPr>
      </w:pPr>
      <w:r w:rsidRPr="00757839">
        <w:rPr>
          <w:rFonts w:ascii="Baskerville Old Face" w:hAnsi="Baskerville Old Face"/>
          <w:b/>
          <w:spacing w:val="20"/>
          <w:sz w:val="20"/>
          <w:szCs w:val="20"/>
        </w:rPr>
        <w:t>Waxahachie, TX 75165</w:t>
      </w:r>
    </w:p>
    <w:p w14:paraId="02EE3C48" w14:textId="77777777" w:rsidR="00145994" w:rsidRDefault="00BA23A8" w:rsidP="00145994">
      <w:pPr>
        <w:tabs>
          <w:tab w:val="left" w:pos="720"/>
          <w:tab w:val="left" w:pos="1440"/>
          <w:tab w:val="left" w:pos="3600"/>
          <w:tab w:val="left" w:pos="4608"/>
          <w:tab w:val="left" w:pos="5328"/>
          <w:tab w:val="left" w:pos="6048"/>
        </w:tabs>
        <w:jc w:val="center"/>
        <w:rPr>
          <w:rFonts w:ascii="Baskerville Old Face" w:hAnsi="Baskerville Old Face"/>
          <w:b/>
          <w:spacing w:val="20"/>
          <w:sz w:val="20"/>
          <w:szCs w:val="20"/>
        </w:rPr>
      </w:pPr>
      <w:hyperlink r:id="rId12" w:history="1">
        <w:r w:rsidRPr="00D159CC">
          <w:rPr>
            <w:rStyle w:val="Hyperlink"/>
            <w:rFonts w:ascii="Baskerville Old Face" w:hAnsi="Baskerville Old Face"/>
            <w:b/>
            <w:spacing w:val="20"/>
            <w:sz w:val="20"/>
            <w:szCs w:val="20"/>
          </w:rPr>
          <w:t>www.co.ellis.tx.us</w:t>
        </w:r>
      </w:hyperlink>
    </w:p>
    <w:p w14:paraId="4B95490E" w14:textId="7D072435" w:rsidR="000424DF" w:rsidRDefault="000424DF" w:rsidP="000424DF">
      <w:pPr>
        <w:pStyle w:val="BodyText"/>
        <w:spacing w:before="9"/>
        <w:rPr>
          <w:b/>
          <w:sz w:val="29"/>
        </w:rPr>
      </w:pPr>
      <w:r>
        <w:rPr>
          <w:noProof/>
        </w:rPr>
        <mc:AlternateContent>
          <mc:Choice Requires="wps">
            <w:drawing>
              <wp:anchor distT="0" distB="0" distL="0" distR="0" simplePos="0" relativeHeight="251658240" behindDoc="1" locked="0" layoutInCell="1" allowOverlap="1" wp14:anchorId="50D275A5" wp14:editId="34F82724">
                <wp:simplePos x="0" y="0"/>
                <wp:positionH relativeFrom="page">
                  <wp:posOffset>1143000</wp:posOffset>
                </wp:positionH>
                <wp:positionV relativeFrom="paragraph">
                  <wp:posOffset>211455</wp:posOffset>
                </wp:positionV>
                <wp:extent cx="5486400" cy="25400"/>
                <wp:effectExtent l="0" t="0" r="0" b="0"/>
                <wp:wrapTopAndBottom/>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25400"/>
                        </a:xfrm>
                        <a:custGeom>
                          <a:avLst/>
                          <a:gdLst>
                            <a:gd name="T0" fmla="+- 0 10440 1800"/>
                            <a:gd name="T1" fmla="*/ T0 w 8640"/>
                            <a:gd name="T2" fmla="+- 0 333 333"/>
                            <a:gd name="T3" fmla="*/ 333 h 40"/>
                            <a:gd name="T4" fmla="+- 0 1800 1800"/>
                            <a:gd name="T5" fmla="*/ T4 w 8640"/>
                            <a:gd name="T6" fmla="+- 0 333 333"/>
                            <a:gd name="T7" fmla="*/ 333 h 40"/>
                            <a:gd name="T8" fmla="+- 0 1800 1800"/>
                            <a:gd name="T9" fmla="*/ T8 w 8640"/>
                            <a:gd name="T10" fmla="+- 0 350 333"/>
                            <a:gd name="T11" fmla="*/ 350 h 40"/>
                            <a:gd name="T12" fmla="+- 0 1800 1800"/>
                            <a:gd name="T13" fmla="*/ T12 w 8640"/>
                            <a:gd name="T14" fmla="+- 0 367 333"/>
                            <a:gd name="T15" fmla="*/ 367 h 40"/>
                            <a:gd name="T16" fmla="+- 0 1800 1800"/>
                            <a:gd name="T17" fmla="*/ T16 w 8640"/>
                            <a:gd name="T18" fmla="+- 0 373 333"/>
                            <a:gd name="T19" fmla="*/ 373 h 40"/>
                            <a:gd name="T20" fmla="+- 0 10440 1800"/>
                            <a:gd name="T21" fmla="*/ T20 w 8640"/>
                            <a:gd name="T22" fmla="+- 0 373 333"/>
                            <a:gd name="T23" fmla="*/ 373 h 40"/>
                            <a:gd name="T24" fmla="+- 0 10440 1800"/>
                            <a:gd name="T25" fmla="*/ T24 w 8640"/>
                            <a:gd name="T26" fmla="+- 0 367 333"/>
                            <a:gd name="T27" fmla="*/ 367 h 40"/>
                            <a:gd name="T28" fmla="+- 0 10440 1800"/>
                            <a:gd name="T29" fmla="*/ T28 w 8640"/>
                            <a:gd name="T30" fmla="+- 0 350 333"/>
                            <a:gd name="T31" fmla="*/ 350 h 40"/>
                            <a:gd name="T32" fmla="+- 0 10440 1800"/>
                            <a:gd name="T33" fmla="*/ T32 w 8640"/>
                            <a:gd name="T34" fmla="+- 0 333 333"/>
                            <a:gd name="T35" fmla="*/ 333 h 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640" h="40">
                              <a:moveTo>
                                <a:pt x="8640" y="0"/>
                              </a:moveTo>
                              <a:lnTo>
                                <a:pt x="0" y="0"/>
                              </a:lnTo>
                              <a:lnTo>
                                <a:pt x="0" y="17"/>
                              </a:lnTo>
                              <a:lnTo>
                                <a:pt x="0" y="34"/>
                              </a:lnTo>
                              <a:lnTo>
                                <a:pt x="0" y="40"/>
                              </a:lnTo>
                              <a:lnTo>
                                <a:pt x="8640" y="40"/>
                              </a:lnTo>
                              <a:lnTo>
                                <a:pt x="8640" y="34"/>
                              </a:lnTo>
                              <a:lnTo>
                                <a:pt x="8640" y="17"/>
                              </a:lnTo>
                              <a:lnTo>
                                <a:pt x="8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6ADBDFB5" id="docshape1" o:spid="_x0000_s1026" style="position:absolute;margin-left:90pt;margin-top:16.65pt;width:6in;height:2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" path="m8640,l,,,17,,34r,6l8640,40r,-6l8640,17r,-17xe" fillcolor="black" stroked="f">
                <v:path arrowok="t" o:connecttype="custom" o:connectlocs="5486400,211455;0,211455;0,222250;0,233045;0,236855;5486400,236855;5486400,233045;5486400,222250;5486400,211455" o:connectangles="0,0,0,0,0,0,0,0,0"/>
                <w10:wrap type="topAndBottom" anchorx="page"/>
              </v:shape>
            </w:pict>
          </mc:Fallback>
        </mc:AlternateContent>
      </w:r>
    </w:p>
    <w:p w14:paraId="47B8474E" w14:textId="7ADEED07" w:rsidR="00650FA5" w:rsidRDefault="000424DF" w:rsidP="00E7506C">
      <w:pPr>
        <w:pStyle w:val="Title"/>
        <w:rPr>
          <w:spacing w:val="-8"/>
        </w:rPr>
      </w:pPr>
      <w:r>
        <w:t>STANDING</w:t>
      </w:r>
      <w:r>
        <w:rPr>
          <w:spacing w:val="-11"/>
        </w:rPr>
        <w:t xml:space="preserve"> </w:t>
      </w:r>
      <w:r>
        <w:t>DISCOVERY</w:t>
      </w:r>
      <w:r w:rsidR="00E7506C">
        <w:rPr>
          <w:spacing w:val="-8"/>
        </w:rPr>
        <w:t xml:space="preserve"> AND PRETRIAL</w:t>
      </w:r>
      <w:r w:rsidR="000D5CA5">
        <w:rPr>
          <w:spacing w:val="-8"/>
        </w:rPr>
        <w:t xml:space="preserve"> </w:t>
      </w:r>
      <w:r w:rsidR="00650FA5">
        <w:rPr>
          <w:spacing w:val="-8"/>
        </w:rPr>
        <w:t xml:space="preserve">ORDER </w:t>
      </w:r>
    </w:p>
    <w:p w14:paraId="39208231" w14:textId="1BAC9AB8" w:rsidR="000424DF" w:rsidRDefault="000424DF" w:rsidP="000424DF">
      <w:pPr>
        <w:pStyle w:val="Title"/>
      </w:pPr>
      <w:r>
        <w:t>FOR</w:t>
      </w:r>
      <w:r>
        <w:rPr>
          <w:spacing w:val="-8"/>
        </w:rPr>
        <w:t xml:space="preserve"> </w:t>
      </w:r>
      <w:r>
        <w:t>CRIMINAL</w:t>
      </w:r>
      <w:r>
        <w:rPr>
          <w:spacing w:val="-8"/>
        </w:rPr>
        <w:t xml:space="preserve"> </w:t>
      </w:r>
      <w:r>
        <w:rPr>
          <w:spacing w:val="-2"/>
        </w:rPr>
        <w:t>CASES</w:t>
      </w:r>
    </w:p>
    <w:p w14:paraId="2F2F5F0E" w14:textId="77777777" w:rsidR="000424DF" w:rsidRDefault="000424DF" w:rsidP="000424DF">
      <w:pPr>
        <w:pStyle w:val="BodyText"/>
        <w:rPr>
          <w:b/>
          <w:sz w:val="20"/>
        </w:rPr>
      </w:pPr>
    </w:p>
    <w:p w14:paraId="475E59FA" w14:textId="77777777" w:rsidR="000424DF" w:rsidRPr="00884EF4" w:rsidRDefault="000424DF" w:rsidP="000424DF">
      <w:pPr>
        <w:pStyle w:val="BodyText"/>
        <w:spacing w:before="8"/>
        <w:rPr>
          <w:b/>
        </w:rPr>
      </w:pPr>
      <w:r>
        <w:rPr>
          <w:noProof/>
        </w:rPr>
        <mc:AlternateContent>
          <mc:Choice Requires="wps">
            <w:drawing>
              <wp:anchor distT="0" distB="0" distL="0" distR="0" simplePos="0" relativeHeight="251658241" behindDoc="1" locked="0" layoutInCell="1" allowOverlap="1" wp14:anchorId="2F024EA5" wp14:editId="068FDD1F">
                <wp:simplePos x="0" y="0"/>
                <wp:positionH relativeFrom="page">
                  <wp:posOffset>1143000</wp:posOffset>
                </wp:positionH>
                <wp:positionV relativeFrom="paragraph">
                  <wp:posOffset>93345</wp:posOffset>
                </wp:positionV>
                <wp:extent cx="5486400" cy="24765"/>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24765"/>
                        </a:xfrm>
                        <a:custGeom>
                          <a:avLst/>
                          <a:gdLst>
                            <a:gd name="T0" fmla="+- 0 10440 1800"/>
                            <a:gd name="T1" fmla="*/ T0 w 8640"/>
                            <a:gd name="T2" fmla="+- 0 147 147"/>
                            <a:gd name="T3" fmla="*/ 147 h 39"/>
                            <a:gd name="T4" fmla="+- 0 1800 1800"/>
                            <a:gd name="T5" fmla="*/ T4 w 8640"/>
                            <a:gd name="T6" fmla="+- 0 147 147"/>
                            <a:gd name="T7" fmla="*/ 147 h 39"/>
                            <a:gd name="T8" fmla="+- 0 1800 1800"/>
                            <a:gd name="T9" fmla="*/ T8 w 8640"/>
                            <a:gd name="T10" fmla="+- 0 163 147"/>
                            <a:gd name="T11" fmla="*/ 163 h 39"/>
                            <a:gd name="T12" fmla="+- 0 1800 1800"/>
                            <a:gd name="T13" fmla="*/ T12 w 8640"/>
                            <a:gd name="T14" fmla="+- 0 181 147"/>
                            <a:gd name="T15" fmla="*/ 181 h 39"/>
                            <a:gd name="T16" fmla="+- 0 1800 1800"/>
                            <a:gd name="T17" fmla="*/ T16 w 8640"/>
                            <a:gd name="T18" fmla="+- 0 186 147"/>
                            <a:gd name="T19" fmla="*/ 186 h 39"/>
                            <a:gd name="T20" fmla="+- 0 10440 1800"/>
                            <a:gd name="T21" fmla="*/ T20 w 8640"/>
                            <a:gd name="T22" fmla="+- 0 186 147"/>
                            <a:gd name="T23" fmla="*/ 186 h 39"/>
                            <a:gd name="T24" fmla="+- 0 10440 1800"/>
                            <a:gd name="T25" fmla="*/ T24 w 8640"/>
                            <a:gd name="T26" fmla="+- 0 181 147"/>
                            <a:gd name="T27" fmla="*/ 181 h 39"/>
                            <a:gd name="T28" fmla="+- 0 10440 1800"/>
                            <a:gd name="T29" fmla="*/ T28 w 8640"/>
                            <a:gd name="T30" fmla="+- 0 163 147"/>
                            <a:gd name="T31" fmla="*/ 163 h 39"/>
                            <a:gd name="T32" fmla="+- 0 10440 1800"/>
                            <a:gd name="T33" fmla="*/ T32 w 8640"/>
                            <a:gd name="T34" fmla="+- 0 147 147"/>
                            <a:gd name="T35" fmla="*/ 147 h 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640" h="39">
                              <a:moveTo>
                                <a:pt x="8640" y="0"/>
                              </a:moveTo>
                              <a:lnTo>
                                <a:pt x="0" y="0"/>
                              </a:lnTo>
                              <a:lnTo>
                                <a:pt x="0" y="16"/>
                              </a:lnTo>
                              <a:lnTo>
                                <a:pt x="0" y="34"/>
                              </a:lnTo>
                              <a:lnTo>
                                <a:pt x="0" y="39"/>
                              </a:lnTo>
                              <a:lnTo>
                                <a:pt x="8640" y="39"/>
                              </a:lnTo>
                              <a:lnTo>
                                <a:pt x="8640" y="34"/>
                              </a:lnTo>
                              <a:lnTo>
                                <a:pt x="8640" y="16"/>
                              </a:lnTo>
                              <a:lnTo>
                                <a:pt x="864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52F56A4" id="docshape2" o:spid="_x0000_s1026" style="position:absolute;margin-left:90pt;margin-top:7.35pt;width:6in;height:1.9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" path="m8640,l,,,16,,34r,5l8640,39r,-5l8640,16r,-16xe" fillcolor="black" stroked="f">
                <v:path arrowok="t" o:connecttype="custom" o:connectlocs="5486400,93345;0,93345;0,103505;0,114935;0,118110;5486400,118110;5486400,114935;5486400,103505;5486400,93345" o:connectangles="0,0,0,0,0,0,0,0,0"/>
                <w10:wrap type="topAndBottom" anchorx="page"/>
              </v:shape>
            </w:pict>
          </mc:Fallback>
        </mc:AlternateContent>
      </w:r>
    </w:p>
    <w:p w14:paraId="09AEA703" w14:textId="697A70B9" w:rsidR="000424DF" w:rsidRPr="001F017D" w:rsidRDefault="000424DF" w:rsidP="000424DF">
      <w:pPr>
        <w:pStyle w:val="BodyText"/>
        <w:spacing w:before="156"/>
        <w:ind w:left="439" w:right="394" w:firstLine="720"/>
        <w:jc w:val="both"/>
      </w:pPr>
      <w:r w:rsidRPr="001F017D">
        <w:t>The</w:t>
      </w:r>
      <w:r w:rsidRPr="001F017D">
        <w:rPr>
          <w:spacing w:val="-11"/>
        </w:rPr>
        <w:t xml:space="preserve"> </w:t>
      </w:r>
      <w:r w:rsidRPr="001F017D">
        <w:t>District</w:t>
      </w:r>
      <w:r w:rsidRPr="001F017D">
        <w:rPr>
          <w:spacing w:val="-9"/>
        </w:rPr>
        <w:t xml:space="preserve"> </w:t>
      </w:r>
      <w:r w:rsidRPr="001F017D">
        <w:t>Judge</w:t>
      </w:r>
      <w:r w:rsidRPr="001F017D">
        <w:rPr>
          <w:spacing w:val="-9"/>
        </w:rPr>
        <w:t xml:space="preserve"> </w:t>
      </w:r>
      <w:r w:rsidRPr="001F017D">
        <w:t>presiding</w:t>
      </w:r>
      <w:r w:rsidRPr="001F017D">
        <w:rPr>
          <w:spacing w:val="-13"/>
        </w:rPr>
        <w:t xml:space="preserve"> </w:t>
      </w:r>
      <w:r w:rsidRPr="001F017D">
        <w:t>over</w:t>
      </w:r>
      <w:r w:rsidRPr="001F017D">
        <w:rPr>
          <w:spacing w:val="-10"/>
        </w:rPr>
        <w:t xml:space="preserve"> </w:t>
      </w:r>
      <w:r w:rsidRPr="001F017D">
        <w:t>criminal</w:t>
      </w:r>
      <w:r w:rsidRPr="001F017D">
        <w:rPr>
          <w:spacing w:val="-9"/>
        </w:rPr>
        <w:t xml:space="preserve"> </w:t>
      </w:r>
      <w:r w:rsidRPr="001F017D">
        <w:t>cases</w:t>
      </w:r>
      <w:r w:rsidRPr="001F017D">
        <w:rPr>
          <w:spacing w:val="-10"/>
        </w:rPr>
        <w:t xml:space="preserve"> </w:t>
      </w:r>
      <w:r w:rsidRPr="001F017D">
        <w:t>in</w:t>
      </w:r>
      <w:r w:rsidRPr="001F017D">
        <w:rPr>
          <w:spacing w:val="-7"/>
        </w:rPr>
        <w:t xml:space="preserve"> </w:t>
      </w:r>
      <w:r w:rsidRPr="001F017D">
        <w:t>Ellis</w:t>
      </w:r>
      <w:r w:rsidRPr="001F017D">
        <w:rPr>
          <w:spacing w:val="-10"/>
        </w:rPr>
        <w:t xml:space="preserve"> </w:t>
      </w:r>
      <w:r w:rsidRPr="001F017D">
        <w:t>County,</w:t>
      </w:r>
      <w:r w:rsidRPr="001F017D">
        <w:rPr>
          <w:spacing w:val="-10"/>
        </w:rPr>
        <w:t xml:space="preserve"> </w:t>
      </w:r>
      <w:r w:rsidRPr="001F017D">
        <w:t>Texas</w:t>
      </w:r>
      <w:r w:rsidRPr="001F017D">
        <w:rPr>
          <w:spacing w:val="-9"/>
        </w:rPr>
        <w:t xml:space="preserve"> </w:t>
      </w:r>
      <w:r w:rsidRPr="001F017D">
        <w:t>hereby</w:t>
      </w:r>
      <w:r w:rsidRPr="001F017D">
        <w:rPr>
          <w:spacing w:val="-14"/>
        </w:rPr>
        <w:t xml:space="preserve"> </w:t>
      </w:r>
      <w:r w:rsidRPr="001F017D">
        <w:t>adopt</w:t>
      </w:r>
      <w:r w:rsidR="00C87219" w:rsidRPr="001F017D">
        <w:t>s</w:t>
      </w:r>
      <w:r w:rsidRPr="001F017D">
        <w:rPr>
          <w:spacing w:val="-9"/>
        </w:rPr>
        <w:t xml:space="preserve"> </w:t>
      </w:r>
      <w:r w:rsidRPr="001F017D">
        <w:t xml:space="preserve">this Standing Discovery Order for Criminal Cases, which shall apply in every criminal case </w:t>
      </w:r>
      <w:r w:rsidR="00662187" w:rsidRPr="001F017D">
        <w:t>pending in the 443</w:t>
      </w:r>
      <w:r w:rsidR="00662187" w:rsidRPr="001F017D">
        <w:rPr>
          <w:vertAlign w:val="superscript"/>
        </w:rPr>
        <w:t>rd</w:t>
      </w:r>
      <w:r w:rsidR="00662187" w:rsidRPr="001F017D">
        <w:t xml:space="preserve"> Judicial District Court </w:t>
      </w:r>
      <w:r w:rsidRPr="001F017D">
        <w:t xml:space="preserve">unless otherwise ordered by the </w:t>
      </w:r>
      <w:r w:rsidR="00C87219" w:rsidRPr="001F017D">
        <w:t>P</w:t>
      </w:r>
      <w:r w:rsidRPr="001F017D">
        <w:t xml:space="preserve">residing </w:t>
      </w:r>
      <w:r w:rsidR="00C87219" w:rsidRPr="001F017D">
        <w:t>J</w:t>
      </w:r>
      <w:r w:rsidRPr="001F017D">
        <w:t xml:space="preserve">udge, effective </w:t>
      </w:r>
      <w:r w:rsidR="00E07CF0" w:rsidRPr="001F017D">
        <w:t>as of the date signed</w:t>
      </w:r>
      <w:r w:rsidRPr="001F017D">
        <w:t>.</w:t>
      </w:r>
    </w:p>
    <w:p w14:paraId="0C49D3BE" w14:textId="3760B058" w:rsidR="000424DF" w:rsidRPr="001F017D" w:rsidRDefault="000424DF" w:rsidP="000424DF">
      <w:pPr>
        <w:pStyle w:val="BodyText"/>
        <w:spacing w:before="121"/>
        <w:ind w:left="440" w:right="402" w:firstLine="720"/>
        <w:jc w:val="both"/>
      </w:pPr>
      <w:r w:rsidRPr="001F017D">
        <w:t>This</w:t>
      </w:r>
      <w:r w:rsidRPr="001F017D">
        <w:rPr>
          <w:spacing w:val="-6"/>
        </w:rPr>
        <w:t xml:space="preserve"> </w:t>
      </w:r>
      <w:r w:rsidRPr="001F017D">
        <w:t>Order</w:t>
      </w:r>
      <w:r w:rsidRPr="001F017D">
        <w:rPr>
          <w:spacing w:val="-7"/>
        </w:rPr>
        <w:t xml:space="preserve"> </w:t>
      </w:r>
      <w:r w:rsidRPr="001F017D">
        <w:t>applies</w:t>
      </w:r>
      <w:r w:rsidRPr="001F017D">
        <w:rPr>
          <w:spacing w:val="-6"/>
        </w:rPr>
        <w:t xml:space="preserve"> </w:t>
      </w:r>
      <w:r w:rsidRPr="001F017D">
        <w:t>to</w:t>
      </w:r>
      <w:r w:rsidRPr="001F017D">
        <w:rPr>
          <w:spacing w:val="-6"/>
        </w:rPr>
        <w:t xml:space="preserve"> </w:t>
      </w:r>
      <w:r w:rsidRPr="001F017D">
        <w:t>all</w:t>
      </w:r>
      <w:r w:rsidRPr="001F017D">
        <w:rPr>
          <w:spacing w:val="-5"/>
        </w:rPr>
        <w:t xml:space="preserve"> </w:t>
      </w:r>
      <w:r w:rsidRPr="001F017D">
        <w:t>items</w:t>
      </w:r>
      <w:r w:rsidRPr="001F017D">
        <w:rPr>
          <w:spacing w:val="-6"/>
        </w:rPr>
        <w:t xml:space="preserve"> </w:t>
      </w:r>
      <w:r w:rsidRPr="001F017D">
        <w:t>in</w:t>
      </w:r>
      <w:r w:rsidRPr="001F017D">
        <w:rPr>
          <w:spacing w:val="-6"/>
        </w:rPr>
        <w:t xml:space="preserve"> </w:t>
      </w:r>
      <w:proofErr w:type="gramStart"/>
      <w:r w:rsidRPr="001F017D">
        <w:t>the</w:t>
      </w:r>
      <w:r w:rsidRPr="001F017D">
        <w:rPr>
          <w:spacing w:val="-7"/>
        </w:rPr>
        <w:t xml:space="preserve"> </w:t>
      </w:r>
      <w:r w:rsidRPr="001F017D">
        <w:t>possession</w:t>
      </w:r>
      <w:proofErr w:type="gramEnd"/>
      <w:r w:rsidRPr="001F017D">
        <w:t>,</w:t>
      </w:r>
      <w:r w:rsidRPr="001F017D">
        <w:rPr>
          <w:spacing w:val="-6"/>
        </w:rPr>
        <w:t xml:space="preserve"> </w:t>
      </w:r>
      <w:r w:rsidRPr="001F017D">
        <w:t>custody,</w:t>
      </w:r>
      <w:r w:rsidRPr="001F017D">
        <w:rPr>
          <w:spacing w:val="-6"/>
        </w:rPr>
        <w:t xml:space="preserve"> </w:t>
      </w:r>
      <w:r w:rsidRPr="001F017D">
        <w:t>or</w:t>
      </w:r>
      <w:r w:rsidRPr="001F017D">
        <w:rPr>
          <w:spacing w:val="-7"/>
        </w:rPr>
        <w:t xml:space="preserve"> </w:t>
      </w:r>
      <w:r w:rsidRPr="001F017D">
        <w:t>control</w:t>
      </w:r>
      <w:r w:rsidRPr="001F017D">
        <w:rPr>
          <w:spacing w:val="-5"/>
        </w:rPr>
        <w:t xml:space="preserve"> </w:t>
      </w:r>
      <w:r w:rsidRPr="001F017D">
        <w:t>of</w:t>
      </w:r>
      <w:r w:rsidRPr="001F017D">
        <w:rPr>
          <w:spacing w:val="-7"/>
        </w:rPr>
        <w:t xml:space="preserve"> </w:t>
      </w:r>
      <w:r w:rsidRPr="001F017D">
        <w:t>the</w:t>
      </w:r>
      <w:r w:rsidRPr="001F017D">
        <w:rPr>
          <w:spacing w:val="-7"/>
        </w:rPr>
        <w:t xml:space="preserve"> </w:t>
      </w:r>
      <w:r w:rsidR="00206F1C" w:rsidRPr="001F017D">
        <w:t>S</w:t>
      </w:r>
      <w:r w:rsidRPr="001F017D">
        <w:t>tate's</w:t>
      </w:r>
      <w:r w:rsidRPr="001F017D">
        <w:rPr>
          <w:spacing w:val="-3"/>
        </w:rPr>
        <w:t xml:space="preserve"> </w:t>
      </w:r>
      <w:r w:rsidRPr="001F017D">
        <w:t xml:space="preserve">attorney, the investigating officers, other </w:t>
      </w:r>
      <w:r w:rsidR="00206F1C" w:rsidRPr="001F017D">
        <w:t>S</w:t>
      </w:r>
      <w:r w:rsidRPr="001F017D">
        <w:t xml:space="preserve">tate agents, and any person under contract with the </w:t>
      </w:r>
      <w:r w:rsidR="00206F1C" w:rsidRPr="001F017D">
        <w:t>S</w:t>
      </w:r>
      <w:r w:rsidRPr="001F017D">
        <w:t>tate.</w:t>
      </w:r>
    </w:p>
    <w:p w14:paraId="074CD59A" w14:textId="77777777" w:rsidR="000424DF" w:rsidRPr="001F017D" w:rsidRDefault="000424DF" w:rsidP="000424DF">
      <w:pPr>
        <w:pStyle w:val="BodyText"/>
        <w:spacing w:before="120"/>
        <w:ind w:left="439" w:right="402" w:firstLine="720"/>
        <w:jc w:val="both"/>
      </w:pPr>
      <w:r w:rsidRPr="001F017D">
        <w:t>Electronic</w:t>
      </w:r>
      <w:r w:rsidRPr="001F017D">
        <w:rPr>
          <w:spacing w:val="-14"/>
        </w:rPr>
        <w:t xml:space="preserve"> </w:t>
      </w:r>
      <w:r w:rsidRPr="001F017D">
        <w:t>duplicates</w:t>
      </w:r>
      <w:r w:rsidRPr="001F017D">
        <w:rPr>
          <w:spacing w:val="-13"/>
        </w:rPr>
        <w:t xml:space="preserve"> </w:t>
      </w:r>
      <w:r w:rsidRPr="001F017D">
        <w:t>of</w:t>
      </w:r>
      <w:r w:rsidRPr="001F017D">
        <w:rPr>
          <w:spacing w:val="-14"/>
        </w:rPr>
        <w:t xml:space="preserve"> </w:t>
      </w:r>
      <w:r w:rsidRPr="001F017D">
        <w:t>documents,</w:t>
      </w:r>
      <w:r w:rsidRPr="001F017D">
        <w:rPr>
          <w:spacing w:val="-13"/>
        </w:rPr>
        <w:t xml:space="preserve"> </w:t>
      </w:r>
      <w:r w:rsidRPr="001F017D">
        <w:t>physical</w:t>
      </w:r>
      <w:r w:rsidRPr="001F017D">
        <w:rPr>
          <w:spacing w:val="-10"/>
        </w:rPr>
        <w:t xml:space="preserve"> </w:t>
      </w:r>
      <w:r w:rsidRPr="001F017D">
        <w:t>evidence</w:t>
      </w:r>
      <w:r w:rsidRPr="001F017D">
        <w:rPr>
          <w:spacing w:val="-12"/>
        </w:rPr>
        <w:t xml:space="preserve"> </w:t>
      </w:r>
      <w:r w:rsidRPr="001F017D">
        <w:t>and</w:t>
      </w:r>
      <w:r w:rsidRPr="001F017D">
        <w:rPr>
          <w:spacing w:val="-13"/>
        </w:rPr>
        <w:t xml:space="preserve"> </w:t>
      </w:r>
      <w:r w:rsidRPr="001F017D">
        <w:t>photographs</w:t>
      </w:r>
      <w:r w:rsidRPr="001F017D">
        <w:rPr>
          <w:spacing w:val="-13"/>
        </w:rPr>
        <w:t xml:space="preserve"> </w:t>
      </w:r>
      <w:r w:rsidRPr="001F017D">
        <w:t>may</w:t>
      </w:r>
      <w:r w:rsidRPr="001F017D">
        <w:rPr>
          <w:spacing w:val="-15"/>
        </w:rPr>
        <w:t xml:space="preserve"> </w:t>
      </w:r>
      <w:r w:rsidRPr="001F017D">
        <w:t>be</w:t>
      </w:r>
      <w:r w:rsidRPr="001F017D">
        <w:rPr>
          <w:spacing w:val="-15"/>
        </w:rPr>
        <w:t xml:space="preserve"> </w:t>
      </w:r>
      <w:r w:rsidRPr="001F017D">
        <w:t>substituted for paper or physical copies.</w:t>
      </w:r>
    </w:p>
    <w:p w14:paraId="29AB238D" w14:textId="77777777" w:rsidR="000424DF" w:rsidRPr="001F017D" w:rsidRDefault="000424DF" w:rsidP="000424DF">
      <w:pPr>
        <w:pStyle w:val="Heading1"/>
        <w:rPr>
          <w:b w:val="0"/>
        </w:rPr>
      </w:pPr>
      <w:r w:rsidRPr="001F017D">
        <w:t>PRODUCTION</w:t>
      </w:r>
      <w:r w:rsidRPr="001F017D">
        <w:rPr>
          <w:spacing w:val="-3"/>
        </w:rPr>
        <w:t xml:space="preserve"> </w:t>
      </w:r>
      <w:r w:rsidRPr="001F017D">
        <w:t>BY</w:t>
      </w:r>
      <w:r w:rsidRPr="001F017D">
        <w:rPr>
          <w:spacing w:val="-2"/>
        </w:rPr>
        <w:t xml:space="preserve"> </w:t>
      </w:r>
      <w:r w:rsidRPr="001F017D">
        <w:t>THE</w:t>
      </w:r>
      <w:r w:rsidRPr="001F017D">
        <w:rPr>
          <w:spacing w:val="-1"/>
        </w:rPr>
        <w:t xml:space="preserve"> </w:t>
      </w:r>
      <w:r w:rsidRPr="001F017D">
        <w:rPr>
          <w:spacing w:val="-2"/>
        </w:rPr>
        <w:t>STATE</w:t>
      </w:r>
      <w:r w:rsidRPr="001F017D">
        <w:rPr>
          <w:b w:val="0"/>
          <w:spacing w:val="-2"/>
        </w:rPr>
        <w:t>:</w:t>
      </w:r>
    </w:p>
    <w:p w14:paraId="257FB150" w14:textId="093A5E84" w:rsidR="000424DF" w:rsidRPr="001F017D" w:rsidRDefault="000424DF" w:rsidP="000424DF">
      <w:pPr>
        <w:spacing w:before="120"/>
        <w:ind w:left="440" w:right="395" w:firstLine="720"/>
        <w:jc w:val="both"/>
        <w:rPr>
          <w:iCs/>
        </w:rPr>
      </w:pPr>
      <w:bookmarkStart w:id="0" w:name="No_later_than_the_first_announcement_set"/>
      <w:bookmarkEnd w:id="0"/>
      <w:r w:rsidRPr="001F017D">
        <w:t xml:space="preserve">No later than </w:t>
      </w:r>
      <w:r w:rsidR="00E96B90" w:rsidRPr="001F017D">
        <w:t>ten</w:t>
      </w:r>
      <w:r w:rsidR="00E07CF0" w:rsidRPr="001F017D">
        <w:t xml:space="preserve"> (</w:t>
      </w:r>
      <w:r w:rsidR="00E96B90" w:rsidRPr="001F017D">
        <w:t>10</w:t>
      </w:r>
      <w:r w:rsidR="00E07CF0" w:rsidRPr="001F017D">
        <w:t>)</w:t>
      </w:r>
      <w:r w:rsidR="00E96B90" w:rsidRPr="001F017D">
        <w:t xml:space="preserve"> business</w:t>
      </w:r>
      <w:r w:rsidR="00E07CF0" w:rsidRPr="001F017D">
        <w:t xml:space="preserve"> days after the first announcement</w:t>
      </w:r>
      <w:r w:rsidRPr="001F017D">
        <w:t xml:space="preserve"> setting, the </w:t>
      </w:r>
      <w:r w:rsidR="005847DD" w:rsidRPr="001F017D">
        <w:t>S</w:t>
      </w:r>
      <w:r w:rsidRPr="001F017D">
        <w:t xml:space="preserve">tate is </w:t>
      </w:r>
      <w:r w:rsidRPr="001F017D">
        <w:rPr>
          <w:b/>
        </w:rPr>
        <w:t xml:space="preserve">ORDERED </w:t>
      </w:r>
      <w:r w:rsidRPr="001F017D">
        <w:t xml:space="preserve">to provide to the </w:t>
      </w:r>
      <w:r w:rsidR="005847DD" w:rsidRPr="001F017D">
        <w:t>D</w:t>
      </w:r>
      <w:r w:rsidRPr="001F017D">
        <w:t xml:space="preserve">efense the following items </w:t>
      </w:r>
      <w:r w:rsidRPr="001F017D">
        <w:rPr>
          <w:iCs/>
        </w:rPr>
        <w:t xml:space="preserve">which are in the possession of the </w:t>
      </w:r>
      <w:r w:rsidR="005847DD" w:rsidRPr="001F017D">
        <w:rPr>
          <w:iCs/>
        </w:rPr>
        <w:t>S</w:t>
      </w:r>
      <w:r w:rsidRPr="001F017D">
        <w:rPr>
          <w:iCs/>
        </w:rPr>
        <w:t>tate’s attorney:</w:t>
      </w:r>
    </w:p>
    <w:p w14:paraId="2EC222C7" w14:textId="76F4EE60" w:rsidR="000424DF" w:rsidRPr="001F017D" w:rsidRDefault="000424DF" w:rsidP="000424DF">
      <w:pPr>
        <w:pStyle w:val="ListParagraph"/>
        <w:numPr>
          <w:ilvl w:val="0"/>
          <w:numId w:val="5"/>
        </w:numPr>
        <w:tabs>
          <w:tab w:val="left" w:pos="1520"/>
        </w:tabs>
        <w:spacing w:before="117"/>
        <w:ind w:right="395"/>
        <w:rPr>
          <w:sz w:val="24"/>
          <w:szCs w:val="24"/>
        </w:rPr>
      </w:pPr>
      <w:bookmarkStart w:id="1" w:name="1._Copies,_or_an_opportunity_for_the_def"/>
      <w:bookmarkEnd w:id="1"/>
      <w:r w:rsidRPr="001F017D">
        <w:rPr>
          <w:sz w:val="24"/>
          <w:szCs w:val="24"/>
        </w:rPr>
        <w:t>Copies,</w:t>
      </w:r>
      <w:r w:rsidRPr="001F017D">
        <w:rPr>
          <w:spacing w:val="-15"/>
          <w:sz w:val="24"/>
          <w:szCs w:val="24"/>
        </w:rPr>
        <w:t xml:space="preserve"> </w:t>
      </w:r>
      <w:r w:rsidRPr="001F017D">
        <w:rPr>
          <w:sz w:val="24"/>
          <w:szCs w:val="24"/>
        </w:rPr>
        <w:t>or</w:t>
      </w:r>
      <w:r w:rsidRPr="001F017D">
        <w:rPr>
          <w:spacing w:val="-13"/>
          <w:sz w:val="24"/>
          <w:szCs w:val="24"/>
        </w:rPr>
        <w:t xml:space="preserve"> </w:t>
      </w:r>
      <w:r w:rsidRPr="001F017D">
        <w:rPr>
          <w:sz w:val="24"/>
          <w:szCs w:val="24"/>
        </w:rPr>
        <w:t>an</w:t>
      </w:r>
      <w:r w:rsidRPr="001F017D">
        <w:rPr>
          <w:spacing w:val="-14"/>
          <w:sz w:val="24"/>
          <w:szCs w:val="24"/>
        </w:rPr>
        <w:t xml:space="preserve"> </w:t>
      </w:r>
      <w:r w:rsidRPr="001F017D">
        <w:rPr>
          <w:sz w:val="24"/>
          <w:szCs w:val="24"/>
        </w:rPr>
        <w:t>opportunity</w:t>
      </w:r>
      <w:r w:rsidRPr="001F017D">
        <w:rPr>
          <w:spacing w:val="-15"/>
          <w:sz w:val="24"/>
          <w:szCs w:val="24"/>
        </w:rPr>
        <w:t xml:space="preserve"> </w:t>
      </w:r>
      <w:r w:rsidRPr="001F017D">
        <w:rPr>
          <w:sz w:val="24"/>
          <w:szCs w:val="24"/>
        </w:rPr>
        <w:t>for</w:t>
      </w:r>
      <w:r w:rsidRPr="001F017D">
        <w:rPr>
          <w:spacing w:val="-13"/>
          <w:sz w:val="24"/>
          <w:szCs w:val="24"/>
        </w:rPr>
        <w:t xml:space="preserve"> </w:t>
      </w:r>
      <w:r w:rsidRPr="001F017D">
        <w:rPr>
          <w:sz w:val="24"/>
          <w:szCs w:val="24"/>
        </w:rPr>
        <w:t>the</w:t>
      </w:r>
      <w:r w:rsidRPr="001F017D">
        <w:rPr>
          <w:spacing w:val="-15"/>
          <w:sz w:val="24"/>
          <w:szCs w:val="24"/>
        </w:rPr>
        <w:t xml:space="preserve"> </w:t>
      </w:r>
      <w:r w:rsidR="005847DD" w:rsidRPr="001F017D">
        <w:rPr>
          <w:sz w:val="24"/>
          <w:szCs w:val="24"/>
        </w:rPr>
        <w:t>D</w:t>
      </w:r>
      <w:r w:rsidRPr="001F017D">
        <w:rPr>
          <w:sz w:val="24"/>
          <w:szCs w:val="24"/>
        </w:rPr>
        <w:t>efense</w:t>
      </w:r>
      <w:r w:rsidRPr="001F017D">
        <w:rPr>
          <w:spacing w:val="-15"/>
          <w:sz w:val="24"/>
          <w:szCs w:val="24"/>
        </w:rPr>
        <w:t xml:space="preserve"> </w:t>
      </w:r>
      <w:r w:rsidRPr="001F017D">
        <w:rPr>
          <w:sz w:val="24"/>
          <w:szCs w:val="24"/>
        </w:rPr>
        <w:t>to</w:t>
      </w:r>
      <w:r w:rsidRPr="001F017D">
        <w:rPr>
          <w:spacing w:val="-14"/>
          <w:sz w:val="24"/>
          <w:szCs w:val="24"/>
        </w:rPr>
        <w:t xml:space="preserve"> </w:t>
      </w:r>
      <w:r w:rsidRPr="001F017D">
        <w:rPr>
          <w:sz w:val="24"/>
          <w:szCs w:val="24"/>
        </w:rPr>
        <w:t>inspect</w:t>
      </w:r>
      <w:r w:rsidRPr="001F017D">
        <w:rPr>
          <w:spacing w:val="-12"/>
          <w:sz w:val="24"/>
          <w:szCs w:val="24"/>
        </w:rPr>
        <w:t xml:space="preserve"> </w:t>
      </w:r>
      <w:r w:rsidRPr="001F017D">
        <w:rPr>
          <w:sz w:val="24"/>
          <w:szCs w:val="24"/>
        </w:rPr>
        <w:t>and</w:t>
      </w:r>
      <w:r w:rsidRPr="001F017D">
        <w:rPr>
          <w:spacing w:val="-12"/>
          <w:sz w:val="24"/>
          <w:szCs w:val="24"/>
        </w:rPr>
        <w:t xml:space="preserve"> </w:t>
      </w:r>
      <w:r w:rsidRPr="001F017D">
        <w:rPr>
          <w:sz w:val="24"/>
          <w:szCs w:val="24"/>
        </w:rPr>
        <w:t>copy,</w:t>
      </w:r>
      <w:r w:rsidRPr="001F017D">
        <w:rPr>
          <w:spacing w:val="-12"/>
          <w:sz w:val="24"/>
          <w:szCs w:val="24"/>
        </w:rPr>
        <w:t xml:space="preserve"> </w:t>
      </w:r>
      <w:r w:rsidRPr="001F017D">
        <w:rPr>
          <w:sz w:val="24"/>
          <w:szCs w:val="24"/>
        </w:rPr>
        <w:t>all</w:t>
      </w:r>
      <w:r w:rsidRPr="001F017D">
        <w:rPr>
          <w:spacing w:val="-14"/>
          <w:sz w:val="24"/>
          <w:szCs w:val="24"/>
        </w:rPr>
        <w:t xml:space="preserve"> </w:t>
      </w:r>
      <w:r w:rsidRPr="001F017D">
        <w:rPr>
          <w:sz w:val="24"/>
          <w:szCs w:val="24"/>
        </w:rPr>
        <w:t>police</w:t>
      </w:r>
      <w:r w:rsidRPr="001F017D">
        <w:rPr>
          <w:spacing w:val="-13"/>
          <w:sz w:val="24"/>
          <w:szCs w:val="24"/>
        </w:rPr>
        <w:t xml:space="preserve"> </w:t>
      </w:r>
      <w:r w:rsidRPr="001F017D">
        <w:rPr>
          <w:sz w:val="24"/>
          <w:szCs w:val="24"/>
        </w:rPr>
        <w:t>reports,</w:t>
      </w:r>
      <w:r w:rsidRPr="001F017D">
        <w:rPr>
          <w:spacing w:val="-14"/>
          <w:sz w:val="24"/>
          <w:szCs w:val="24"/>
        </w:rPr>
        <w:t xml:space="preserve"> </w:t>
      </w:r>
      <w:r w:rsidRPr="001F017D">
        <w:rPr>
          <w:sz w:val="24"/>
          <w:szCs w:val="24"/>
        </w:rPr>
        <w:t xml:space="preserve">witness statements, photographs, audio and video recordings, and any other non-privileged information that constitutes or contains evidence material to any matter related to the </w:t>
      </w:r>
      <w:r w:rsidRPr="001F017D">
        <w:rPr>
          <w:spacing w:val="-2"/>
          <w:sz w:val="24"/>
          <w:szCs w:val="24"/>
        </w:rPr>
        <w:t>case.</w:t>
      </w:r>
    </w:p>
    <w:p w14:paraId="68BD0887" w14:textId="094E2E95" w:rsidR="000424DF" w:rsidRPr="001F017D" w:rsidRDefault="000424DF" w:rsidP="000424DF">
      <w:pPr>
        <w:pStyle w:val="ListParagraph"/>
        <w:numPr>
          <w:ilvl w:val="0"/>
          <w:numId w:val="5"/>
        </w:numPr>
        <w:tabs>
          <w:tab w:val="left" w:pos="1520"/>
        </w:tabs>
        <w:ind w:right="399"/>
        <w:rPr>
          <w:sz w:val="24"/>
          <w:szCs w:val="24"/>
        </w:rPr>
      </w:pPr>
      <w:bookmarkStart w:id="2" w:name="2._All_written_or_recorded_statements_of"/>
      <w:bookmarkEnd w:id="2"/>
      <w:r w:rsidRPr="001F017D">
        <w:rPr>
          <w:sz w:val="24"/>
          <w:szCs w:val="24"/>
        </w:rPr>
        <w:t xml:space="preserve">All written or recorded statements of the </w:t>
      </w:r>
      <w:r w:rsidR="0045558E" w:rsidRPr="001F017D">
        <w:rPr>
          <w:sz w:val="24"/>
          <w:szCs w:val="24"/>
        </w:rPr>
        <w:t>D</w:t>
      </w:r>
      <w:r w:rsidRPr="001F017D">
        <w:rPr>
          <w:sz w:val="24"/>
          <w:szCs w:val="24"/>
        </w:rPr>
        <w:t>efendant, along with all confessions or statements, whether verbal or otherwise, made pursuant to Art. 38.22, C.C.P.</w:t>
      </w:r>
    </w:p>
    <w:p w14:paraId="36FD13E3" w14:textId="77777777" w:rsidR="000424DF" w:rsidRPr="001F017D" w:rsidRDefault="000424DF" w:rsidP="000424DF">
      <w:pPr>
        <w:pStyle w:val="ListParagraph"/>
        <w:numPr>
          <w:ilvl w:val="0"/>
          <w:numId w:val="5"/>
        </w:numPr>
        <w:tabs>
          <w:tab w:val="left" w:pos="1520"/>
        </w:tabs>
        <w:ind w:right="401"/>
        <w:rPr>
          <w:sz w:val="24"/>
          <w:szCs w:val="24"/>
        </w:rPr>
      </w:pPr>
      <w:bookmarkStart w:id="3" w:name="3._Copies,_or_disclosure_of_the_existenc"/>
      <w:bookmarkEnd w:id="3"/>
      <w:r w:rsidRPr="001F017D">
        <w:rPr>
          <w:sz w:val="24"/>
          <w:szCs w:val="24"/>
        </w:rPr>
        <w:t xml:space="preserve">Copies, or disclosure of the existence, of </w:t>
      </w:r>
      <w:proofErr w:type="gramStart"/>
      <w:r w:rsidRPr="001F017D">
        <w:rPr>
          <w:sz w:val="24"/>
          <w:szCs w:val="24"/>
        </w:rPr>
        <w:t>any and all</w:t>
      </w:r>
      <w:proofErr w:type="gramEnd"/>
      <w:r w:rsidRPr="001F017D">
        <w:rPr>
          <w:sz w:val="24"/>
          <w:szCs w:val="24"/>
        </w:rPr>
        <w:t xml:space="preserve"> public records, including search and arrest warrants (with accompanying affidavits).</w:t>
      </w:r>
    </w:p>
    <w:p w14:paraId="25F0B413" w14:textId="77777777" w:rsidR="000424DF" w:rsidRPr="001F017D" w:rsidRDefault="000424DF" w:rsidP="000424DF">
      <w:pPr>
        <w:pStyle w:val="ListParagraph"/>
        <w:widowControl/>
        <w:numPr>
          <w:ilvl w:val="0"/>
          <w:numId w:val="5"/>
        </w:numPr>
        <w:tabs>
          <w:tab w:val="left" w:pos="1520"/>
        </w:tabs>
        <w:spacing w:before="121"/>
        <w:ind w:right="393"/>
        <w:rPr>
          <w:sz w:val="24"/>
          <w:szCs w:val="24"/>
        </w:rPr>
      </w:pPr>
      <w:bookmarkStart w:id="4" w:name="4._Copies_of_any_expert_reports,_includi"/>
      <w:bookmarkEnd w:id="4"/>
      <w:r w:rsidRPr="001F017D">
        <w:rPr>
          <w:sz w:val="24"/>
          <w:szCs w:val="24"/>
        </w:rPr>
        <w:t>Copies of any expert reports, including autopsy reports and laboratory reports of any examinations of contraband, substances, fluids, hairs, fingerprints, blood samples, ballistics, soil, fibers and paints.</w:t>
      </w:r>
    </w:p>
    <w:p w14:paraId="1E38F0C1" w14:textId="02CF8583" w:rsidR="000424DF" w:rsidRPr="001F017D" w:rsidRDefault="000424DF" w:rsidP="000424DF">
      <w:pPr>
        <w:pStyle w:val="ListParagraph"/>
        <w:numPr>
          <w:ilvl w:val="0"/>
          <w:numId w:val="5"/>
        </w:numPr>
        <w:tabs>
          <w:tab w:val="left" w:pos="1520"/>
        </w:tabs>
        <w:spacing w:before="0"/>
        <w:ind w:left="1526" w:right="395"/>
        <w:rPr>
          <w:sz w:val="24"/>
          <w:szCs w:val="24"/>
        </w:rPr>
      </w:pPr>
      <w:bookmarkStart w:id="5" w:name="5._Copies_of_all_business,_medical,_or_g"/>
      <w:bookmarkEnd w:id="5"/>
      <w:r w:rsidRPr="001F017D">
        <w:rPr>
          <w:sz w:val="24"/>
          <w:szCs w:val="24"/>
        </w:rPr>
        <w:t>Copies</w:t>
      </w:r>
      <w:r w:rsidRPr="001F017D">
        <w:rPr>
          <w:spacing w:val="-3"/>
          <w:sz w:val="24"/>
          <w:szCs w:val="24"/>
        </w:rPr>
        <w:t xml:space="preserve"> </w:t>
      </w:r>
      <w:r w:rsidRPr="001F017D">
        <w:rPr>
          <w:sz w:val="24"/>
          <w:szCs w:val="24"/>
        </w:rPr>
        <w:t>of</w:t>
      </w:r>
      <w:r w:rsidRPr="001F017D">
        <w:rPr>
          <w:spacing w:val="-4"/>
          <w:sz w:val="24"/>
          <w:szCs w:val="24"/>
        </w:rPr>
        <w:t xml:space="preserve"> </w:t>
      </w:r>
      <w:r w:rsidRPr="001F017D">
        <w:rPr>
          <w:sz w:val="24"/>
          <w:szCs w:val="24"/>
        </w:rPr>
        <w:t>all</w:t>
      </w:r>
      <w:r w:rsidRPr="001F017D">
        <w:rPr>
          <w:spacing w:val="-3"/>
          <w:sz w:val="24"/>
          <w:szCs w:val="24"/>
        </w:rPr>
        <w:t xml:space="preserve"> </w:t>
      </w:r>
      <w:r w:rsidRPr="001F017D">
        <w:rPr>
          <w:sz w:val="24"/>
          <w:szCs w:val="24"/>
        </w:rPr>
        <w:t>business,</w:t>
      </w:r>
      <w:r w:rsidRPr="001F017D">
        <w:rPr>
          <w:spacing w:val="-3"/>
          <w:sz w:val="24"/>
          <w:szCs w:val="24"/>
        </w:rPr>
        <w:t xml:space="preserve"> </w:t>
      </w:r>
      <w:r w:rsidRPr="001F017D">
        <w:rPr>
          <w:sz w:val="24"/>
          <w:szCs w:val="24"/>
        </w:rPr>
        <w:t>medical,</w:t>
      </w:r>
      <w:r w:rsidRPr="001F017D">
        <w:rPr>
          <w:spacing w:val="-3"/>
          <w:sz w:val="24"/>
          <w:szCs w:val="24"/>
        </w:rPr>
        <w:t xml:space="preserve"> </w:t>
      </w:r>
      <w:r w:rsidRPr="001F017D">
        <w:rPr>
          <w:sz w:val="24"/>
          <w:szCs w:val="24"/>
        </w:rPr>
        <w:t>or</w:t>
      </w:r>
      <w:r w:rsidRPr="001F017D">
        <w:rPr>
          <w:spacing w:val="-2"/>
          <w:sz w:val="24"/>
          <w:szCs w:val="24"/>
        </w:rPr>
        <w:t xml:space="preserve"> </w:t>
      </w:r>
      <w:r w:rsidRPr="001F017D">
        <w:rPr>
          <w:sz w:val="24"/>
          <w:szCs w:val="24"/>
        </w:rPr>
        <w:t>governmental</w:t>
      </w:r>
      <w:r w:rsidRPr="001F017D">
        <w:rPr>
          <w:spacing w:val="-3"/>
          <w:sz w:val="24"/>
          <w:szCs w:val="24"/>
        </w:rPr>
        <w:t xml:space="preserve"> </w:t>
      </w:r>
      <w:r w:rsidRPr="001F017D">
        <w:rPr>
          <w:sz w:val="24"/>
          <w:szCs w:val="24"/>
        </w:rPr>
        <w:t>records</w:t>
      </w:r>
      <w:r w:rsidRPr="001F017D">
        <w:rPr>
          <w:spacing w:val="-3"/>
          <w:sz w:val="24"/>
          <w:szCs w:val="24"/>
        </w:rPr>
        <w:t xml:space="preserve"> </w:t>
      </w:r>
      <w:r w:rsidRPr="001F017D">
        <w:rPr>
          <w:sz w:val="24"/>
          <w:szCs w:val="24"/>
        </w:rPr>
        <w:t>expected</w:t>
      </w:r>
      <w:r w:rsidRPr="001F017D">
        <w:rPr>
          <w:spacing w:val="-1"/>
          <w:sz w:val="24"/>
          <w:szCs w:val="24"/>
        </w:rPr>
        <w:t xml:space="preserve"> </w:t>
      </w:r>
      <w:r w:rsidRPr="001F017D">
        <w:rPr>
          <w:sz w:val="24"/>
          <w:szCs w:val="24"/>
        </w:rPr>
        <w:t>to</w:t>
      </w:r>
      <w:r w:rsidRPr="001F017D">
        <w:rPr>
          <w:spacing w:val="-3"/>
          <w:sz w:val="24"/>
          <w:szCs w:val="24"/>
        </w:rPr>
        <w:t xml:space="preserve"> </w:t>
      </w:r>
      <w:r w:rsidRPr="001F017D">
        <w:rPr>
          <w:sz w:val="24"/>
          <w:szCs w:val="24"/>
        </w:rPr>
        <w:t>be</w:t>
      </w:r>
      <w:r w:rsidRPr="001F017D">
        <w:rPr>
          <w:spacing w:val="-4"/>
          <w:sz w:val="24"/>
          <w:szCs w:val="24"/>
        </w:rPr>
        <w:t xml:space="preserve"> </w:t>
      </w:r>
      <w:r w:rsidRPr="001F017D">
        <w:rPr>
          <w:sz w:val="24"/>
          <w:szCs w:val="24"/>
        </w:rPr>
        <w:t>introduced</w:t>
      </w:r>
      <w:r w:rsidRPr="001F017D">
        <w:rPr>
          <w:spacing w:val="-3"/>
          <w:sz w:val="24"/>
          <w:szCs w:val="24"/>
        </w:rPr>
        <w:t xml:space="preserve"> </w:t>
      </w:r>
      <w:r w:rsidRPr="001F017D">
        <w:rPr>
          <w:sz w:val="24"/>
          <w:szCs w:val="24"/>
        </w:rPr>
        <w:t xml:space="preserve">by the </w:t>
      </w:r>
      <w:r w:rsidR="0045558E" w:rsidRPr="001F017D">
        <w:rPr>
          <w:sz w:val="24"/>
          <w:szCs w:val="24"/>
        </w:rPr>
        <w:t>S</w:t>
      </w:r>
      <w:r w:rsidRPr="001F017D">
        <w:rPr>
          <w:sz w:val="24"/>
          <w:szCs w:val="24"/>
        </w:rPr>
        <w:t>tate.</w:t>
      </w:r>
      <w:bookmarkStart w:id="6" w:name="6._All_exculpatory,_impeachment,_or_miti"/>
      <w:bookmarkEnd w:id="6"/>
    </w:p>
    <w:p w14:paraId="390AC80E" w14:textId="7DA843AE" w:rsidR="000424DF" w:rsidRPr="001F017D" w:rsidRDefault="000424DF" w:rsidP="000424DF">
      <w:pPr>
        <w:pStyle w:val="ListParagraph"/>
        <w:numPr>
          <w:ilvl w:val="0"/>
          <w:numId w:val="5"/>
        </w:numPr>
        <w:tabs>
          <w:tab w:val="left" w:pos="1520"/>
        </w:tabs>
        <w:spacing w:before="0"/>
        <w:ind w:left="1526" w:right="396"/>
        <w:rPr>
          <w:sz w:val="24"/>
          <w:szCs w:val="24"/>
        </w:rPr>
      </w:pPr>
      <w:r w:rsidRPr="001F017D">
        <w:rPr>
          <w:sz w:val="24"/>
          <w:szCs w:val="24"/>
        </w:rPr>
        <w:t xml:space="preserve">All exculpatory, impeachment, or mitigating documents, items, or information that tends to negate the guilt of the </w:t>
      </w:r>
      <w:r w:rsidR="003C79C9" w:rsidRPr="001F017D">
        <w:rPr>
          <w:sz w:val="24"/>
          <w:szCs w:val="24"/>
        </w:rPr>
        <w:t>D</w:t>
      </w:r>
      <w:r w:rsidRPr="001F017D">
        <w:rPr>
          <w:sz w:val="24"/>
          <w:szCs w:val="24"/>
        </w:rPr>
        <w:t>efendant or that would tend to reduce the punishment for the offense charged.</w:t>
      </w:r>
      <w:bookmarkStart w:id="7" w:name="No_later_than_20_days_prior_to_the_start"/>
      <w:bookmarkEnd w:id="7"/>
    </w:p>
    <w:p w14:paraId="7EBFF77C" w14:textId="21363E67" w:rsidR="000424DF" w:rsidRPr="001F017D" w:rsidRDefault="000424DF" w:rsidP="000424DF">
      <w:pPr>
        <w:pStyle w:val="BodyText"/>
        <w:widowControl/>
        <w:spacing w:before="120"/>
        <w:ind w:right="397" w:firstLine="720"/>
        <w:jc w:val="both"/>
        <w:rPr>
          <w:spacing w:val="-2"/>
        </w:rPr>
      </w:pPr>
      <w:r w:rsidRPr="001F017D">
        <w:t xml:space="preserve">The </w:t>
      </w:r>
      <w:r w:rsidR="003C79C9" w:rsidRPr="001F017D">
        <w:t>S</w:t>
      </w:r>
      <w:r w:rsidRPr="001F017D">
        <w:t xml:space="preserve">tate is </w:t>
      </w:r>
      <w:r w:rsidRPr="001F017D">
        <w:rPr>
          <w:b/>
        </w:rPr>
        <w:t xml:space="preserve">ORDERED </w:t>
      </w:r>
      <w:r w:rsidRPr="001F017D">
        <w:t xml:space="preserve">to provide to the </w:t>
      </w:r>
      <w:r w:rsidRPr="001F017D">
        <w:rPr>
          <w:spacing w:val="-2"/>
        </w:rPr>
        <w:t>defense:</w:t>
      </w:r>
    </w:p>
    <w:p w14:paraId="4F9826BB" w14:textId="15C9B04A" w:rsidR="00647004" w:rsidRPr="001F017D" w:rsidRDefault="00A62D96" w:rsidP="00647004">
      <w:pPr>
        <w:pStyle w:val="ListParagraph"/>
        <w:numPr>
          <w:ilvl w:val="0"/>
          <w:numId w:val="4"/>
        </w:numPr>
        <w:tabs>
          <w:tab w:val="left" w:pos="1520"/>
        </w:tabs>
        <w:spacing w:before="63"/>
        <w:rPr>
          <w:sz w:val="24"/>
          <w:szCs w:val="24"/>
        </w:rPr>
      </w:pPr>
      <w:bookmarkStart w:id="8" w:name="1._Written_notice_of_the_state’s_intent_"/>
      <w:bookmarkEnd w:id="8"/>
      <w:r w:rsidRPr="001F017D">
        <w:rPr>
          <w:sz w:val="24"/>
          <w:szCs w:val="24"/>
        </w:rPr>
        <w:t xml:space="preserve"> </w:t>
      </w:r>
      <w:r w:rsidR="000E327C" w:rsidRPr="001F017D">
        <w:rPr>
          <w:sz w:val="24"/>
          <w:szCs w:val="24"/>
        </w:rPr>
        <w:t>Supplemental</w:t>
      </w:r>
      <w:r w:rsidR="00AF27B7" w:rsidRPr="001F017D">
        <w:rPr>
          <w:sz w:val="24"/>
          <w:szCs w:val="24"/>
        </w:rPr>
        <w:t xml:space="preserve"> discovery in the </w:t>
      </w:r>
      <w:r w:rsidR="003C79C9" w:rsidRPr="001F017D">
        <w:rPr>
          <w:sz w:val="24"/>
          <w:szCs w:val="24"/>
        </w:rPr>
        <w:t>S</w:t>
      </w:r>
      <w:r w:rsidR="00AF27B7" w:rsidRPr="001F017D">
        <w:rPr>
          <w:sz w:val="24"/>
          <w:szCs w:val="24"/>
        </w:rPr>
        <w:t xml:space="preserve">tate’s care, </w:t>
      </w:r>
      <w:r w:rsidR="007D175A" w:rsidRPr="001F017D">
        <w:rPr>
          <w:sz w:val="24"/>
          <w:szCs w:val="24"/>
        </w:rPr>
        <w:t>custody and control in accordance with Article 39.14 of the Code of Criminal Procedure</w:t>
      </w:r>
      <w:r w:rsidR="00647004" w:rsidRPr="001F017D">
        <w:rPr>
          <w:sz w:val="24"/>
          <w:szCs w:val="24"/>
        </w:rPr>
        <w:t xml:space="preserve">, continually and expeditiously. </w:t>
      </w:r>
      <w:r w:rsidR="00A3559A" w:rsidRPr="001F017D">
        <w:rPr>
          <w:sz w:val="24"/>
          <w:szCs w:val="24"/>
        </w:rPr>
        <w:t>T</w:t>
      </w:r>
      <w:r w:rsidR="00650FA5" w:rsidRPr="001F017D">
        <w:rPr>
          <w:sz w:val="24"/>
          <w:szCs w:val="24"/>
        </w:rPr>
        <w:t xml:space="preserve">he </w:t>
      </w:r>
      <w:r w:rsidR="003C79C9" w:rsidRPr="001F017D">
        <w:rPr>
          <w:sz w:val="24"/>
          <w:szCs w:val="24"/>
        </w:rPr>
        <w:t>S</w:t>
      </w:r>
      <w:r w:rsidR="00650FA5" w:rsidRPr="001F017D">
        <w:rPr>
          <w:sz w:val="24"/>
          <w:szCs w:val="24"/>
        </w:rPr>
        <w:t xml:space="preserve">tate’s attorney has a continuing duty to make any such disclosure expeditiously. If the </w:t>
      </w:r>
      <w:r w:rsidR="003A6A52" w:rsidRPr="001F017D">
        <w:rPr>
          <w:sz w:val="24"/>
          <w:szCs w:val="24"/>
        </w:rPr>
        <w:t>S</w:t>
      </w:r>
      <w:r w:rsidR="00650FA5" w:rsidRPr="001F017D">
        <w:rPr>
          <w:sz w:val="24"/>
          <w:szCs w:val="24"/>
        </w:rPr>
        <w:t xml:space="preserve">tate later discovers or learns of any additional information subject to disclosure under this Order, the </w:t>
      </w:r>
      <w:r w:rsidR="003A6A52" w:rsidRPr="001F017D">
        <w:rPr>
          <w:sz w:val="24"/>
          <w:szCs w:val="24"/>
        </w:rPr>
        <w:t>S</w:t>
      </w:r>
      <w:r w:rsidR="00650FA5" w:rsidRPr="001F017D">
        <w:rPr>
          <w:sz w:val="24"/>
          <w:szCs w:val="24"/>
        </w:rPr>
        <w:t xml:space="preserve">tate shall notify the </w:t>
      </w:r>
      <w:r w:rsidR="003A6A52" w:rsidRPr="001F017D">
        <w:rPr>
          <w:sz w:val="24"/>
          <w:szCs w:val="24"/>
        </w:rPr>
        <w:t>D</w:t>
      </w:r>
      <w:r w:rsidR="00650FA5" w:rsidRPr="001F017D">
        <w:rPr>
          <w:sz w:val="24"/>
          <w:szCs w:val="24"/>
        </w:rPr>
        <w:t>efense and furnish the same for inspection and copying as soon as practicable. Counsel for both sides shall exercise reasonable diligence in arranging a mutually convenient time to supplement discovery.</w:t>
      </w:r>
    </w:p>
    <w:p w14:paraId="7A35028A" w14:textId="0DB70776" w:rsidR="002849E4" w:rsidRPr="001F017D" w:rsidRDefault="000424DF" w:rsidP="002849E4">
      <w:pPr>
        <w:pStyle w:val="ListParagraph"/>
        <w:numPr>
          <w:ilvl w:val="0"/>
          <w:numId w:val="4"/>
        </w:numPr>
        <w:tabs>
          <w:tab w:val="left" w:pos="1520"/>
        </w:tabs>
        <w:ind w:right="397"/>
        <w:rPr>
          <w:sz w:val="24"/>
          <w:szCs w:val="24"/>
        </w:rPr>
      </w:pPr>
      <w:r w:rsidRPr="001F017D">
        <w:rPr>
          <w:sz w:val="24"/>
          <w:szCs w:val="24"/>
        </w:rPr>
        <w:t>Written</w:t>
      </w:r>
      <w:r w:rsidRPr="001F017D">
        <w:rPr>
          <w:spacing w:val="-11"/>
          <w:sz w:val="24"/>
          <w:szCs w:val="24"/>
        </w:rPr>
        <w:t xml:space="preserve"> </w:t>
      </w:r>
      <w:r w:rsidRPr="001F017D">
        <w:rPr>
          <w:sz w:val="24"/>
          <w:szCs w:val="24"/>
        </w:rPr>
        <w:t>notice</w:t>
      </w:r>
      <w:r w:rsidRPr="001F017D">
        <w:rPr>
          <w:spacing w:val="-10"/>
          <w:sz w:val="24"/>
          <w:szCs w:val="24"/>
        </w:rPr>
        <w:t xml:space="preserve"> </w:t>
      </w:r>
      <w:r w:rsidRPr="001F017D">
        <w:rPr>
          <w:sz w:val="24"/>
          <w:szCs w:val="24"/>
        </w:rPr>
        <w:t>of</w:t>
      </w:r>
      <w:r w:rsidRPr="001F017D">
        <w:rPr>
          <w:spacing w:val="-8"/>
          <w:sz w:val="24"/>
          <w:szCs w:val="24"/>
        </w:rPr>
        <w:t xml:space="preserve"> </w:t>
      </w:r>
      <w:r w:rsidRPr="001F017D">
        <w:rPr>
          <w:sz w:val="24"/>
          <w:szCs w:val="24"/>
        </w:rPr>
        <w:t>the</w:t>
      </w:r>
      <w:r w:rsidRPr="001F017D">
        <w:rPr>
          <w:spacing w:val="-7"/>
          <w:sz w:val="24"/>
          <w:szCs w:val="24"/>
        </w:rPr>
        <w:t xml:space="preserve"> </w:t>
      </w:r>
      <w:r w:rsidR="003D4924" w:rsidRPr="001F017D">
        <w:rPr>
          <w:sz w:val="24"/>
          <w:szCs w:val="24"/>
        </w:rPr>
        <w:t>S</w:t>
      </w:r>
      <w:r w:rsidRPr="001F017D">
        <w:rPr>
          <w:sz w:val="24"/>
          <w:szCs w:val="24"/>
        </w:rPr>
        <w:t>tate’s</w:t>
      </w:r>
      <w:r w:rsidRPr="001F017D">
        <w:rPr>
          <w:spacing w:val="-8"/>
          <w:sz w:val="24"/>
          <w:szCs w:val="24"/>
        </w:rPr>
        <w:t xml:space="preserve"> </w:t>
      </w:r>
      <w:r w:rsidRPr="001F017D">
        <w:rPr>
          <w:sz w:val="24"/>
          <w:szCs w:val="24"/>
        </w:rPr>
        <w:t>intent</w:t>
      </w:r>
      <w:r w:rsidRPr="001F017D">
        <w:rPr>
          <w:spacing w:val="-7"/>
          <w:sz w:val="24"/>
          <w:szCs w:val="24"/>
        </w:rPr>
        <w:t xml:space="preserve"> </w:t>
      </w:r>
      <w:r w:rsidRPr="001F017D">
        <w:rPr>
          <w:sz w:val="24"/>
          <w:szCs w:val="24"/>
        </w:rPr>
        <w:t>to</w:t>
      </w:r>
      <w:r w:rsidRPr="001F017D">
        <w:rPr>
          <w:spacing w:val="-9"/>
          <w:sz w:val="24"/>
          <w:szCs w:val="24"/>
        </w:rPr>
        <w:t xml:space="preserve"> </w:t>
      </w:r>
      <w:r w:rsidRPr="001F017D">
        <w:rPr>
          <w:sz w:val="24"/>
          <w:szCs w:val="24"/>
        </w:rPr>
        <w:t>use</w:t>
      </w:r>
      <w:r w:rsidRPr="001F017D">
        <w:rPr>
          <w:spacing w:val="-7"/>
          <w:sz w:val="24"/>
          <w:szCs w:val="24"/>
        </w:rPr>
        <w:t xml:space="preserve"> </w:t>
      </w:r>
      <w:r w:rsidRPr="001F017D">
        <w:rPr>
          <w:sz w:val="24"/>
          <w:szCs w:val="24"/>
        </w:rPr>
        <w:t>evidence</w:t>
      </w:r>
      <w:r w:rsidRPr="001F017D">
        <w:rPr>
          <w:spacing w:val="-6"/>
          <w:sz w:val="24"/>
          <w:szCs w:val="24"/>
        </w:rPr>
        <w:t xml:space="preserve"> </w:t>
      </w:r>
      <w:r w:rsidRPr="001F017D">
        <w:rPr>
          <w:sz w:val="24"/>
          <w:szCs w:val="24"/>
        </w:rPr>
        <w:t>of</w:t>
      </w:r>
      <w:r w:rsidRPr="001F017D">
        <w:rPr>
          <w:spacing w:val="-9"/>
          <w:sz w:val="24"/>
          <w:szCs w:val="24"/>
        </w:rPr>
        <w:t xml:space="preserve"> </w:t>
      </w:r>
      <w:r w:rsidRPr="001F017D">
        <w:rPr>
          <w:sz w:val="24"/>
          <w:szCs w:val="24"/>
        </w:rPr>
        <w:t>the</w:t>
      </w:r>
      <w:r w:rsidRPr="001F017D">
        <w:rPr>
          <w:spacing w:val="-10"/>
          <w:sz w:val="24"/>
          <w:szCs w:val="24"/>
        </w:rPr>
        <w:t xml:space="preserve"> </w:t>
      </w:r>
      <w:r w:rsidR="003D4924" w:rsidRPr="001F017D">
        <w:rPr>
          <w:sz w:val="24"/>
          <w:szCs w:val="24"/>
        </w:rPr>
        <w:t>D</w:t>
      </w:r>
      <w:r w:rsidRPr="001F017D">
        <w:rPr>
          <w:sz w:val="24"/>
          <w:szCs w:val="24"/>
        </w:rPr>
        <w:t>efendant’s</w:t>
      </w:r>
      <w:r w:rsidRPr="001F017D">
        <w:rPr>
          <w:spacing w:val="-7"/>
          <w:sz w:val="24"/>
          <w:szCs w:val="24"/>
        </w:rPr>
        <w:t xml:space="preserve"> </w:t>
      </w:r>
      <w:r w:rsidRPr="001F017D">
        <w:rPr>
          <w:sz w:val="24"/>
          <w:szCs w:val="24"/>
        </w:rPr>
        <w:t>prior</w:t>
      </w:r>
      <w:r w:rsidRPr="001F017D">
        <w:rPr>
          <w:spacing w:val="-7"/>
          <w:sz w:val="24"/>
          <w:szCs w:val="24"/>
        </w:rPr>
        <w:t xml:space="preserve"> </w:t>
      </w:r>
      <w:r w:rsidRPr="001F017D">
        <w:rPr>
          <w:sz w:val="24"/>
          <w:szCs w:val="24"/>
        </w:rPr>
        <w:t>bad</w:t>
      </w:r>
      <w:r w:rsidRPr="001F017D">
        <w:rPr>
          <w:spacing w:val="-9"/>
          <w:sz w:val="24"/>
          <w:szCs w:val="24"/>
        </w:rPr>
        <w:t xml:space="preserve"> </w:t>
      </w:r>
      <w:r w:rsidRPr="001F017D">
        <w:rPr>
          <w:sz w:val="24"/>
          <w:szCs w:val="24"/>
        </w:rPr>
        <w:t>acts</w:t>
      </w:r>
      <w:r w:rsidRPr="001F017D">
        <w:rPr>
          <w:spacing w:val="-5"/>
          <w:sz w:val="24"/>
          <w:szCs w:val="24"/>
        </w:rPr>
        <w:t xml:space="preserve"> and </w:t>
      </w:r>
      <w:r w:rsidRPr="001F017D">
        <w:rPr>
          <w:sz w:val="24"/>
          <w:szCs w:val="24"/>
        </w:rPr>
        <w:t>extraneous</w:t>
      </w:r>
      <w:r w:rsidRPr="001F017D">
        <w:rPr>
          <w:spacing w:val="-10"/>
          <w:sz w:val="24"/>
          <w:szCs w:val="24"/>
        </w:rPr>
        <w:t xml:space="preserve"> </w:t>
      </w:r>
      <w:r w:rsidRPr="001F017D">
        <w:rPr>
          <w:sz w:val="24"/>
          <w:szCs w:val="24"/>
        </w:rPr>
        <w:t>offenses</w:t>
      </w:r>
      <w:r w:rsidRPr="001F017D">
        <w:rPr>
          <w:spacing w:val="-9"/>
          <w:sz w:val="24"/>
          <w:szCs w:val="24"/>
        </w:rPr>
        <w:t xml:space="preserve"> </w:t>
      </w:r>
      <w:r w:rsidRPr="001F017D">
        <w:rPr>
          <w:sz w:val="24"/>
          <w:szCs w:val="24"/>
        </w:rPr>
        <w:t>at</w:t>
      </w:r>
      <w:r w:rsidRPr="001F017D">
        <w:rPr>
          <w:spacing w:val="-9"/>
          <w:sz w:val="24"/>
          <w:szCs w:val="24"/>
        </w:rPr>
        <w:t xml:space="preserve"> </w:t>
      </w:r>
      <w:r w:rsidRPr="001F017D">
        <w:rPr>
          <w:sz w:val="24"/>
          <w:szCs w:val="24"/>
        </w:rPr>
        <w:t>trial</w:t>
      </w:r>
      <w:r w:rsidRPr="001F017D">
        <w:rPr>
          <w:spacing w:val="-9"/>
          <w:sz w:val="24"/>
          <w:szCs w:val="24"/>
        </w:rPr>
        <w:t xml:space="preserve"> </w:t>
      </w:r>
      <w:r w:rsidRPr="001F017D">
        <w:rPr>
          <w:sz w:val="24"/>
          <w:szCs w:val="24"/>
        </w:rPr>
        <w:t>(Rule</w:t>
      </w:r>
      <w:r w:rsidRPr="001F017D">
        <w:rPr>
          <w:spacing w:val="-10"/>
          <w:sz w:val="24"/>
          <w:szCs w:val="24"/>
        </w:rPr>
        <w:t xml:space="preserve"> </w:t>
      </w:r>
      <w:r w:rsidRPr="001F017D">
        <w:rPr>
          <w:sz w:val="24"/>
          <w:szCs w:val="24"/>
        </w:rPr>
        <w:t>404(b)</w:t>
      </w:r>
      <w:r w:rsidRPr="001F017D">
        <w:rPr>
          <w:spacing w:val="-11"/>
          <w:sz w:val="24"/>
          <w:szCs w:val="24"/>
        </w:rPr>
        <w:t xml:space="preserve"> </w:t>
      </w:r>
      <w:r w:rsidRPr="001F017D">
        <w:rPr>
          <w:sz w:val="24"/>
          <w:szCs w:val="24"/>
        </w:rPr>
        <w:t>and</w:t>
      </w:r>
      <w:r w:rsidRPr="001F017D">
        <w:rPr>
          <w:spacing w:val="-9"/>
          <w:sz w:val="24"/>
          <w:szCs w:val="24"/>
        </w:rPr>
        <w:t xml:space="preserve"> </w:t>
      </w:r>
      <w:r w:rsidRPr="001F017D">
        <w:rPr>
          <w:sz w:val="24"/>
          <w:szCs w:val="24"/>
        </w:rPr>
        <w:t>Rule</w:t>
      </w:r>
      <w:r w:rsidRPr="001F017D">
        <w:rPr>
          <w:spacing w:val="-5"/>
          <w:sz w:val="24"/>
          <w:szCs w:val="24"/>
        </w:rPr>
        <w:t xml:space="preserve"> </w:t>
      </w:r>
      <w:r w:rsidRPr="001F017D">
        <w:rPr>
          <w:sz w:val="24"/>
          <w:szCs w:val="24"/>
        </w:rPr>
        <w:t>609,</w:t>
      </w:r>
      <w:r w:rsidRPr="001F017D">
        <w:rPr>
          <w:spacing w:val="-10"/>
          <w:sz w:val="24"/>
          <w:szCs w:val="24"/>
        </w:rPr>
        <w:t xml:space="preserve"> </w:t>
      </w:r>
      <w:r w:rsidRPr="001F017D">
        <w:rPr>
          <w:sz w:val="24"/>
          <w:szCs w:val="24"/>
        </w:rPr>
        <w:t>T.R.E.,</w:t>
      </w:r>
      <w:r w:rsidRPr="001F017D">
        <w:rPr>
          <w:spacing w:val="-9"/>
          <w:sz w:val="24"/>
          <w:szCs w:val="24"/>
        </w:rPr>
        <w:t xml:space="preserve"> </w:t>
      </w:r>
      <w:r w:rsidRPr="001F017D">
        <w:rPr>
          <w:sz w:val="24"/>
          <w:szCs w:val="24"/>
        </w:rPr>
        <w:t>and</w:t>
      </w:r>
      <w:r w:rsidRPr="001F017D">
        <w:rPr>
          <w:spacing w:val="-9"/>
          <w:sz w:val="24"/>
          <w:szCs w:val="24"/>
        </w:rPr>
        <w:t xml:space="preserve"> </w:t>
      </w:r>
      <w:r w:rsidRPr="001F017D">
        <w:rPr>
          <w:sz w:val="24"/>
          <w:szCs w:val="24"/>
        </w:rPr>
        <w:t>Art.</w:t>
      </w:r>
      <w:r w:rsidRPr="001F017D">
        <w:rPr>
          <w:spacing w:val="-9"/>
          <w:sz w:val="24"/>
          <w:szCs w:val="24"/>
        </w:rPr>
        <w:t xml:space="preserve"> </w:t>
      </w:r>
      <w:r w:rsidRPr="001F017D">
        <w:rPr>
          <w:sz w:val="24"/>
          <w:szCs w:val="24"/>
        </w:rPr>
        <w:t>38.37,</w:t>
      </w:r>
      <w:r w:rsidRPr="001F017D">
        <w:rPr>
          <w:spacing w:val="-9"/>
          <w:sz w:val="24"/>
          <w:szCs w:val="24"/>
        </w:rPr>
        <w:t xml:space="preserve"> </w:t>
      </w:r>
      <w:r w:rsidRPr="001F017D">
        <w:rPr>
          <w:spacing w:val="-2"/>
          <w:sz w:val="24"/>
          <w:szCs w:val="24"/>
        </w:rPr>
        <w:t>C.C.P.) no later than ten</w:t>
      </w:r>
      <w:r w:rsidR="00C52F66" w:rsidRPr="001F017D">
        <w:rPr>
          <w:spacing w:val="-2"/>
          <w:sz w:val="24"/>
          <w:szCs w:val="24"/>
        </w:rPr>
        <w:t xml:space="preserve"> (10)</w:t>
      </w:r>
      <w:r w:rsidRPr="001F017D">
        <w:rPr>
          <w:spacing w:val="-2"/>
          <w:sz w:val="24"/>
          <w:szCs w:val="24"/>
        </w:rPr>
        <w:t xml:space="preserve"> days prior to trial.  If evidence of prior bad acts or extraneous offenses are discovered within the ten </w:t>
      </w:r>
      <w:r w:rsidR="00C52F66" w:rsidRPr="001F017D">
        <w:rPr>
          <w:spacing w:val="-2"/>
          <w:sz w:val="24"/>
          <w:szCs w:val="24"/>
        </w:rPr>
        <w:t xml:space="preserve">(10) </w:t>
      </w:r>
      <w:r w:rsidRPr="001F017D">
        <w:rPr>
          <w:spacing w:val="-2"/>
          <w:sz w:val="24"/>
          <w:szCs w:val="24"/>
        </w:rPr>
        <w:t xml:space="preserve">days prior to trial, the </w:t>
      </w:r>
      <w:r w:rsidR="00C52F66" w:rsidRPr="001F017D">
        <w:rPr>
          <w:spacing w:val="-2"/>
          <w:sz w:val="24"/>
          <w:szCs w:val="24"/>
        </w:rPr>
        <w:t>D</w:t>
      </w:r>
      <w:r w:rsidRPr="001F017D">
        <w:rPr>
          <w:spacing w:val="-2"/>
          <w:sz w:val="24"/>
          <w:szCs w:val="24"/>
        </w:rPr>
        <w:t xml:space="preserve">efense should be </w:t>
      </w:r>
      <w:proofErr w:type="gramStart"/>
      <w:r w:rsidRPr="001F017D">
        <w:rPr>
          <w:spacing w:val="-2"/>
          <w:sz w:val="24"/>
          <w:szCs w:val="24"/>
        </w:rPr>
        <w:t>provided</w:t>
      </w:r>
      <w:proofErr w:type="gramEnd"/>
      <w:r w:rsidRPr="001F017D">
        <w:rPr>
          <w:spacing w:val="-2"/>
          <w:sz w:val="24"/>
          <w:szCs w:val="24"/>
        </w:rPr>
        <w:t xml:space="preserve"> written notice of such as soon as possible within a reasonable time. </w:t>
      </w:r>
      <w:r w:rsidR="00E97B89" w:rsidRPr="001F017D">
        <w:rPr>
          <w:spacing w:val="-2"/>
          <w:sz w:val="24"/>
          <w:szCs w:val="24"/>
        </w:rPr>
        <w:t>(</w:t>
      </w:r>
      <w:r w:rsidR="002829C4" w:rsidRPr="001F017D">
        <w:rPr>
          <w:spacing w:val="-2"/>
          <w:sz w:val="24"/>
          <w:szCs w:val="24"/>
        </w:rPr>
        <w:t xml:space="preserve">Including </w:t>
      </w:r>
      <w:r w:rsidR="003958D7" w:rsidRPr="001F017D">
        <w:rPr>
          <w:spacing w:val="-2"/>
          <w:sz w:val="24"/>
          <w:szCs w:val="24"/>
        </w:rPr>
        <w:t>a</w:t>
      </w:r>
      <w:r w:rsidR="002849E4" w:rsidRPr="001F017D">
        <w:rPr>
          <w:sz w:val="24"/>
          <w:szCs w:val="24"/>
        </w:rPr>
        <w:t>ll convictions and pending charges which may be admissible to impeach the testimony of a named State’s witness before the witness testifies.</w:t>
      </w:r>
      <w:r w:rsidR="003958D7" w:rsidRPr="001F017D">
        <w:rPr>
          <w:sz w:val="24"/>
          <w:szCs w:val="24"/>
        </w:rPr>
        <w:t>)</w:t>
      </w:r>
    </w:p>
    <w:p w14:paraId="66C47C61" w14:textId="507E13DF" w:rsidR="000424DF" w:rsidRPr="001F017D" w:rsidRDefault="000424DF" w:rsidP="000424DF">
      <w:pPr>
        <w:pStyle w:val="ListParagraph"/>
        <w:numPr>
          <w:ilvl w:val="0"/>
          <w:numId w:val="4"/>
        </w:numPr>
        <w:tabs>
          <w:tab w:val="left" w:pos="1520"/>
        </w:tabs>
        <w:ind w:left="1519"/>
        <w:rPr>
          <w:sz w:val="24"/>
          <w:szCs w:val="24"/>
        </w:rPr>
      </w:pPr>
      <w:r w:rsidRPr="001F017D">
        <w:rPr>
          <w:sz w:val="24"/>
          <w:szCs w:val="24"/>
        </w:rPr>
        <w:t xml:space="preserve">A list of all </w:t>
      </w:r>
      <w:r w:rsidR="00D66E25" w:rsidRPr="001F017D">
        <w:rPr>
          <w:sz w:val="24"/>
          <w:szCs w:val="24"/>
        </w:rPr>
        <w:t xml:space="preserve">the </w:t>
      </w:r>
      <w:r w:rsidRPr="001F017D">
        <w:rPr>
          <w:sz w:val="24"/>
          <w:szCs w:val="24"/>
        </w:rPr>
        <w:t xml:space="preserve">State’s witnesses expected to be called in the </w:t>
      </w:r>
      <w:r w:rsidR="00D66E25" w:rsidRPr="001F017D">
        <w:rPr>
          <w:sz w:val="24"/>
          <w:szCs w:val="24"/>
        </w:rPr>
        <w:t>S</w:t>
      </w:r>
      <w:r w:rsidRPr="001F017D">
        <w:rPr>
          <w:sz w:val="24"/>
          <w:szCs w:val="24"/>
        </w:rPr>
        <w:t xml:space="preserve">tate’s case-in-chief for guilt/innocence and punishment, to be delivered to the </w:t>
      </w:r>
      <w:r w:rsidR="00D66E25" w:rsidRPr="001F017D">
        <w:rPr>
          <w:sz w:val="24"/>
          <w:szCs w:val="24"/>
        </w:rPr>
        <w:t>D</w:t>
      </w:r>
      <w:r w:rsidRPr="001F017D">
        <w:rPr>
          <w:sz w:val="24"/>
          <w:szCs w:val="24"/>
        </w:rPr>
        <w:t xml:space="preserve">efense on the day of jury selection. </w:t>
      </w:r>
    </w:p>
    <w:p w14:paraId="1AE4852F" w14:textId="769E1346" w:rsidR="000424DF" w:rsidRPr="001F017D" w:rsidRDefault="000424DF" w:rsidP="007E7ACA">
      <w:pPr>
        <w:pStyle w:val="ListParagraph"/>
        <w:numPr>
          <w:ilvl w:val="0"/>
          <w:numId w:val="4"/>
        </w:numPr>
        <w:tabs>
          <w:tab w:val="left" w:pos="1520"/>
        </w:tabs>
        <w:ind w:left="1519"/>
        <w:rPr>
          <w:sz w:val="24"/>
          <w:szCs w:val="24"/>
        </w:rPr>
      </w:pPr>
      <w:r w:rsidRPr="001F017D">
        <w:rPr>
          <w:sz w:val="24"/>
          <w:szCs w:val="24"/>
        </w:rPr>
        <w:t>All</w:t>
      </w:r>
      <w:r w:rsidRPr="001F017D">
        <w:rPr>
          <w:spacing w:val="-6"/>
          <w:sz w:val="24"/>
          <w:szCs w:val="24"/>
        </w:rPr>
        <w:t xml:space="preserve"> </w:t>
      </w:r>
      <w:r w:rsidRPr="001F017D">
        <w:rPr>
          <w:sz w:val="24"/>
          <w:szCs w:val="24"/>
        </w:rPr>
        <w:t>non-privileged</w:t>
      </w:r>
      <w:r w:rsidRPr="001F017D">
        <w:rPr>
          <w:spacing w:val="-6"/>
          <w:sz w:val="24"/>
          <w:szCs w:val="24"/>
        </w:rPr>
        <w:t xml:space="preserve"> </w:t>
      </w:r>
      <w:r w:rsidRPr="001F017D">
        <w:rPr>
          <w:sz w:val="24"/>
          <w:szCs w:val="24"/>
        </w:rPr>
        <w:t>audio</w:t>
      </w:r>
      <w:r w:rsidRPr="001F017D">
        <w:rPr>
          <w:spacing w:val="-3"/>
          <w:sz w:val="24"/>
          <w:szCs w:val="24"/>
        </w:rPr>
        <w:t xml:space="preserve"> </w:t>
      </w:r>
      <w:r w:rsidRPr="001F017D">
        <w:rPr>
          <w:sz w:val="24"/>
          <w:szCs w:val="24"/>
        </w:rPr>
        <w:t>recordings</w:t>
      </w:r>
      <w:r w:rsidRPr="001F017D">
        <w:rPr>
          <w:spacing w:val="-5"/>
          <w:sz w:val="24"/>
          <w:szCs w:val="24"/>
        </w:rPr>
        <w:t xml:space="preserve"> </w:t>
      </w:r>
      <w:r w:rsidRPr="001F017D">
        <w:rPr>
          <w:sz w:val="24"/>
          <w:szCs w:val="24"/>
        </w:rPr>
        <w:t>of</w:t>
      </w:r>
      <w:r w:rsidRPr="001F017D">
        <w:rPr>
          <w:spacing w:val="-5"/>
          <w:sz w:val="24"/>
          <w:szCs w:val="24"/>
        </w:rPr>
        <w:t xml:space="preserve"> </w:t>
      </w:r>
      <w:r w:rsidRPr="001F017D">
        <w:rPr>
          <w:sz w:val="24"/>
          <w:szCs w:val="24"/>
        </w:rPr>
        <w:t>a</w:t>
      </w:r>
      <w:r w:rsidRPr="001F017D">
        <w:rPr>
          <w:spacing w:val="-6"/>
          <w:sz w:val="24"/>
          <w:szCs w:val="24"/>
        </w:rPr>
        <w:t xml:space="preserve"> </w:t>
      </w:r>
      <w:r w:rsidRPr="001F017D">
        <w:rPr>
          <w:sz w:val="24"/>
          <w:szCs w:val="24"/>
        </w:rPr>
        <w:t>jailed</w:t>
      </w:r>
      <w:r w:rsidRPr="001F017D">
        <w:rPr>
          <w:spacing w:val="-6"/>
          <w:sz w:val="24"/>
          <w:szCs w:val="24"/>
        </w:rPr>
        <w:t xml:space="preserve"> </w:t>
      </w:r>
      <w:r w:rsidR="00D66E25" w:rsidRPr="001F017D">
        <w:rPr>
          <w:sz w:val="24"/>
          <w:szCs w:val="24"/>
        </w:rPr>
        <w:t>D</w:t>
      </w:r>
      <w:r w:rsidRPr="001F017D">
        <w:rPr>
          <w:sz w:val="24"/>
          <w:szCs w:val="24"/>
        </w:rPr>
        <w:t>efendant’s</w:t>
      </w:r>
      <w:r w:rsidRPr="001F017D">
        <w:rPr>
          <w:spacing w:val="-6"/>
          <w:sz w:val="24"/>
          <w:szCs w:val="24"/>
        </w:rPr>
        <w:t xml:space="preserve"> </w:t>
      </w:r>
      <w:r w:rsidRPr="001F017D">
        <w:rPr>
          <w:sz w:val="24"/>
          <w:szCs w:val="24"/>
        </w:rPr>
        <w:t>telephone</w:t>
      </w:r>
      <w:r w:rsidRPr="001F017D">
        <w:rPr>
          <w:spacing w:val="-5"/>
          <w:sz w:val="24"/>
          <w:szCs w:val="24"/>
        </w:rPr>
        <w:t xml:space="preserve"> </w:t>
      </w:r>
      <w:r w:rsidRPr="001F017D">
        <w:rPr>
          <w:spacing w:val="-2"/>
          <w:sz w:val="24"/>
          <w:szCs w:val="24"/>
        </w:rPr>
        <w:t xml:space="preserve">calls, within the </w:t>
      </w:r>
      <w:r w:rsidR="00624E80" w:rsidRPr="001F017D">
        <w:rPr>
          <w:spacing w:val="-2"/>
          <w:sz w:val="24"/>
          <w:szCs w:val="24"/>
        </w:rPr>
        <w:t>S</w:t>
      </w:r>
      <w:r w:rsidRPr="001F017D">
        <w:rPr>
          <w:spacing w:val="-2"/>
          <w:sz w:val="24"/>
          <w:szCs w:val="24"/>
        </w:rPr>
        <w:t xml:space="preserve">tate’s attorney’s possession, </w:t>
      </w:r>
      <w:r w:rsidR="00CB7D92" w:rsidRPr="001F017D">
        <w:rPr>
          <w:spacing w:val="-2"/>
          <w:sz w:val="24"/>
          <w:szCs w:val="24"/>
        </w:rPr>
        <w:t>within a reasonable time.</w:t>
      </w:r>
      <w:r w:rsidRPr="001F017D">
        <w:rPr>
          <w:spacing w:val="-2"/>
          <w:sz w:val="24"/>
          <w:szCs w:val="24"/>
        </w:rPr>
        <w:t xml:space="preserve"> </w:t>
      </w:r>
    </w:p>
    <w:p w14:paraId="3308C485" w14:textId="18FF6AB1" w:rsidR="00200508" w:rsidRPr="001F017D" w:rsidRDefault="00200508" w:rsidP="007E7ACA">
      <w:pPr>
        <w:pStyle w:val="ListParagraph"/>
        <w:numPr>
          <w:ilvl w:val="0"/>
          <w:numId w:val="4"/>
        </w:numPr>
        <w:tabs>
          <w:tab w:val="left" w:pos="1520"/>
        </w:tabs>
        <w:ind w:left="1519"/>
        <w:rPr>
          <w:sz w:val="24"/>
          <w:szCs w:val="24"/>
        </w:rPr>
      </w:pPr>
      <w:r w:rsidRPr="001F017D">
        <w:rPr>
          <w:sz w:val="24"/>
          <w:szCs w:val="24"/>
        </w:rPr>
        <w:t>All copies of certified judgements or conviction which may be admissible in evidence or used for impeachment of the Defendant.</w:t>
      </w:r>
    </w:p>
    <w:p w14:paraId="4BD61DC9" w14:textId="77777777" w:rsidR="000424DF" w:rsidRPr="001F017D" w:rsidRDefault="000424DF" w:rsidP="007E7ACA">
      <w:pPr>
        <w:pStyle w:val="ListParagraph"/>
        <w:numPr>
          <w:ilvl w:val="0"/>
          <w:numId w:val="4"/>
        </w:numPr>
        <w:tabs>
          <w:tab w:val="left" w:pos="1520"/>
        </w:tabs>
        <w:ind w:left="1519"/>
        <w:rPr>
          <w:sz w:val="24"/>
          <w:szCs w:val="24"/>
        </w:rPr>
      </w:pPr>
      <w:r w:rsidRPr="001F017D">
        <w:rPr>
          <w:sz w:val="24"/>
          <w:szCs w:val="24"/>
        </w:rPr>
        <w:t>An</w:t>
      </w:r>
      <w:r w:rsidRPr="001F017D">
        <w:rPr>
          <w:spacing w:val="-5"/>
          <w:sz w:val="24"/>
          <w:szCs w:val="24"/>
        </w:rPr>
        <w:t xml:space="preserve"> </w:t>
      </w:r>
      <w:r w:rsidRPr="001F017D">
        <w:rPr>
          <w:sz w:val="24"/>
          <w:szCs w:val="24"/>
        </w:rPr>
        <w:t>opportunity</w:t>
      </w:r>
      <w:r w:rsidRPr="001F017D">
        <w:rPr>
          <w:spacing w:val="-9"/>
          <w:sz w:val="24"/>
          <w:szCs w:val="24"/>
        </w:rPr>
        <w:t xml:space="preserve"> </w:t>
      </w:r>
      <w:r w:rsidRPr="001F017D">
        <w:rPr>
          <w:sz w:val="24"/>
          <w:szCs w:val="24"/>
        </w:rPr>
        <w:t>for</w:t>
      </w:r>
      <w:r w:rsidRPr="001F017D">
        <w:rPr>
          <w:spacing w:val="-4"/>
          <w:sz w:val="24"/>
          <w:szCs w:val="24"/>
        </w:rPr>
        <w:t xml:space="preserve"> </w:t>
      </w:r>
      <w:r w:rsidRPr="001F017D">
        <w:rPr>
          <w:sz w:val="24"/>
          <w:szCs w:val="24"/>
        </w:rPr>
        <w:t>the</w:t>
      </w:r>
      <w:r w:rsidRPr="001F017D">
        <w:rPr>
          <w:spacing w:val="-5"/>
          <w:sz w:val="24"/>
          <w:szCs w:val="24"/>
        </w:rPr>
        <w:t xml:space="preserve"> </w:t>
      </w:r>
      <w:r w:rsidRPr="001F017D">
        <w:rPr>
          <w:sz w:val="24"/>
          <w:szCs w:val="24"/>
        </w:rPr>
        <w:t>inspection</w:t>
      </w:r>
      <w:r w:rsidRPr="001F017D">
        <w:rPr>
          <w:spacing w:val="-4"/>
          <w:sz w:val="24"/>
          <w:szCs w:val="24"/>
        </w:rPr>
        <w:t xml:space="preserve"> </w:t>
      </w:r>
      <w:r w:rsidRPr="001F017D">
        <w:rPr>
          <w:spacing w:val="-5"/>
          <w:sz w:val="24"/>
          <w:szCs w:val="24"/>
        </w:rPr>
        <w:t xml:space="preserve">of </w:t>
      </w:r>
      <w:proofErr w:type="gramStart"/>
      <w:r w:rsidRPr="001F017D">
        <w:rPr>
          <w:spacing w:val="-5"/>
          <w:sz w:val="24"/>
          <w:szCs w:val="24"/>
        </w:rPr>
        <w:t>following</w:t>
      </w:r>
      <w:proofErr w:type="gramEnd"/>
      <w:r w:rsidRPr="001F017D">
        <w:rPr>
          <w:spacing w:val="-5"/>
          <w:sz w:val="24"/>
          <w:szCs w:val="24"/>
        </w:rPr>
        <w:t xml:space="preserve"> evidence within a reasonable time:  </w:t>
      </w:r>
    </w:p>
    <w:p w14:paraId="70418D52" w14:textId="718D961D" w:rsidR="000424DF" w:rsidRPr="001F017D" w:rsidRDefault="000424DF" w:rsidP="007E7ACA">
      <w:pPr>
        <w:pStyle w:val="ListParagraph"/>
        <w:numPr>
          <w:ilvl w:val="1"/>
          <w:numId w:val="4"/>
        </w:numPr>
        <w:tabs>
          <w:tab w:val="left" w:pos="1881"/>
        </w:tabs>
        <w:rPr>
          <w:sz w:val="24"/>
          <w:szCs w:val="24"/>
        </w:rPr>
      </w:pPr>
      <w:r w:rsidRPr="001F017D">
        <w:rPr>
          <w:sz w:val="24"/>
          <w:szCs w:val="24"/>
        </w:rPr>
        <w:t>All</w:t>
      </w:r>
      <w:r w:rsidRPr="001F017D">
        <w:rPr>
          <w:spacing w:val="-2"/>
          <w:sz w:val="24"/>
          <w:szCs w:val="24"/>
        </w:rPr>
        <w:t xml:space="preserve"> </w:t>
      </w:r>
      <w:r w:rsidRPr="001F017D">
        <w:rPr>
          <w:sz w:val="24"/>
          <w:szCs w:val="24"/>
        </w:rPr>
        <w:t>items</w:t>
      </w:r>
      <w:r w:rsidRPr="001F017D">
        <w:rPr>
          <w:spacing w:val="-1"/>
          <w:sz w:val="24"/>
          <w:szCs w:val="24"/>
        </w:rPr>
        <w:t xml:space="preserve"> </w:t>
      </w:r>
      <w:r w:rsidRPr="001F017D">
        <w:rPr>
          <w:sz w:val="24"/>
          <w:szCs w:val="24"/>
        </w:rPr>
        <w:t>seized</w:t>
      </w:r>
      <w:r w:rsidRPr="001F017D">
        <w:rPr>
          <w:spacing w:val="-1"/>
          <w:sz w:val="24"/>
          <w:szCs w:val="24"/>
        </w:rPr>
        <w:t xml:space="preserve"> </w:t>
      </w:r>
      <w:proofErr w:type="gramStart"/>
      <w:r w:rsidRPr="001F017D">
        <w:rPr>
          <w:sz w:val="24"/>
          <w:szCs w:val="24"/>
        </w:rPr>
        <w:t>from</w:t>
      </w:r>
      <w:proofErr w:type="gramEnd"/>
      <w:r w:rsidRPr="001F017D">
        <w:rPr>
          <w:spacing w:val="-1"/>
          <w:sz w:val="24"/>
          <w:szCs w:val="24"/>
        </w:rPr>
        <w:t xml:space="preserve"> </w:t>
      </w:r>
      <w:r w:rsidRPr="001F017D">
        <w:rPr>
          <w:sz w:val="24"/>
          <w:szCs w:val="24"/>
        </w:rPr>
        <w:t>the</w:t>
      </w:r>
      <w:r w:rsidRPr="001F017D">
        <w:rPr>
          <w:spacing w:val="-4"/>
          <w:sz w:val="24"/>
          <w:szCs w:val="24"/>
        </w:rPr>
        <w:t xml:space="preserve"> </w:t>
      </w:r>
      <w:proofErr w:type="gramStart"/>
      <w:r w:rsidR="00624E80" w:rsidRPr="001F017D">
        <w:rPr>
          <w:spacing w:val="-2"/>
          <w:sz w:val="24"/>
          <w:szCs w:val="24"/>
        </w:rPr>
        <w:t>D</w:t>
      </w:r>
      <w:r w:rsidRPr="001F017D">
        <w:rPr>
          <w:spacing w:val="-2"/>
          <w:sz w:val="24"/>
          <w:szCs w:val="24"/>
        </w:rPr>
        <w:t>efendant;</w:t>
      </w:r>
      <w:proofErr w:type="gramEnd"/>
    </w:p>
    <w:p w14:paraId="1DD772CF" w14:textId="77777777" w:rsidR="000424DF" w:rsidRPr="001F017D" w:rsidRDefault="000424DF" w:rsidP="007E7ACA">
      <w:pPr>
        <w:pStyle w:val="ListParagraph"/>
        <w:numPr>
          <w:ilvl w:val="1"/>
          <w:numId w:val="4"/>
        </w:numPr>
        <w:tabs>
          <w:tab w:val="left" w:pos="1880"/>
        </w:tabs>
        <w:ind w:left="1879" w:hanging="360"/>
        <w:rPr>
          <w:sz w:val="24"/>
          <w:szCs w:val="24"/>
        </w:rPr>
      </w:pPr>
      <w:r w:rsidRPr="001F017D">
        <w:rPr>
          <w:sz w:val="24"/>
          <w:szCs w:val="24"/>
        </w:rPr>
        <w:t>All</w:t>
      </w:r>
      <w:r w:rsidRPr="001F017D">
        <w:rPr>
          <w:spacing w:val="-3"/>
          <w:sz w:val="24"/>
          <w:szCs w:val="24"/>
        </w:rPr>
        <w:t xml:space="preserve"> </w:t>
      </w:r>
      <w:r w:rsidRPr="001F017D">
        <w:rPr>
          <w:sz w:val="24"/>
          <w:szCs w:val="24"/>
        </w:rPr>
        <w:t>items</w:t>
      </w:r>
      <w:r w:rsidRPr="001F017D">
        <w:rPr>
          <w:spacing w:val="-2"/>
          <w:sz w:val="24"/>
          <w:szCs w:val="24"/>
        </w:rPr>
        <w:t xml:space="preserve"> </w:t>
      </w:r>
      <w:r w:rsidRPr="001F017D">
        <w:rPr>
          <w:sz w:val="24"/>
          <w:szCs w:val="24"/>
        </w:rPr>
        <w:t>seized</w:t>
      </w:r>
      <w:r w:rsidRPr="001F017D">
        <w:rPr>
          <w:spacing w:val="-3"/>
          <w:sz w:val="24"/>
          <w:szCs w:val="24"/>
        </w:rPr>
        <w:t xml:space="preserve"> </w:t>
      </w:r>
      <w:r w:rsidRPr="001F017D">
        <w:rPr>
          <w:sz w:val="24"/>
          <w:szCs w:val="24"/>
        </w:rPr>
        <w:t>from</w:t>
      </w:r>
      <w:r w:rsidRPr="001F017D">
        <w:rPr>
          <w:spacing w:val="-2"/>
          <w:sz w:val="24"/>
          <w:szCs w:val="24"/>
        </w:rPr>
        <w:t xml:space="preserve"> </w:t>
      </w:r>
      <w:r w:rsidRPr="001F017D">
        <w:rPr>
          <w:sz w:val="24"/>
          <w:szCs w:val="24"/>
        </w:rPr>
        <w:t>any</w:t>
      </w:r>
      <w:r w:rsidRPr="001F017D">
        <w:rPr>
          <w:spacing w:val="-5"/>
          <w:sz w:val="24"/>
          <w:szCs w:val="24"/>
        </w:rPr>
        <w:t xml:space="preserve"> </w:t>
      </w:r>
      <w:proofErr w:type="gramStart"/>
      <w:r w:rsidRPr="001F017D">
        <w:rPr>
          <w:sz w:val="24"/>
          <w:szCs w:val="24"/>
        </w:rPr>
        <w:t>codefendant</w:t>
      </w:r>
      <w:proofErr w:type="gramEnd"/>
      <w:r w:rsidRPr="001F017D">
        <w:rPr>
          <w:spacing w:val="-2"/>
          <w:sz w:val="24"/>
          <w:szCs w:val="24"/>
        </w:rPr>
        <w:t xml:space="preserve"> </w:t>
      </w:r>
      <w:r w:rsidRPr="001F017D">
        <w:rPr>
          <w:sz w:val="24"/>
          <w:szCs w:val="24"/>
        </w:rPr>
        <w:t>or</w:t>
      </w:r>
      <w:r w:rsidRPr="001F017D">
        <w:rPr>
          <w:spacing w:val="-4"/>
          <w:sz w:val="24"/>
          <w:szCs w:val="24"/>
        </w:rPr>
        <w:t xml:space="preserve"> </w:t>
      </w:r>
      <w:proofErr w:type="gramStart"/>
      <w:r w:rsidRPr="001F017D">
        <w:rPr>
          <w:spacing w:val="-2"/>
          <w:sz w:val="24"/>
          <w:szCs w:val="24"/>
        </w:rPr>
        <w:t>accomplice;</w:t>
      </w:r>
      <w:proofErr w:type="gramEnd"/>
    </w:p>
    <w:p w14:paraId="6D5C37F4" w14:textId="77777777" w:rsidR="000424DF" w:rsidRPr="001F017D" w:rsidRDefault="000424DF" w:rsidP="007E7ACA">
      <w:pPr>
        <w:pStyle w:val="ListParagraph"/>
        <w:numPr>
          <w:ilvl w:val="1"/>
          <w:numId w:val="4"/>
        </w:numPr>
        <w:tabs>
          <w:tab w:val="left" w:pos="1881"/>
        </w:tabs>
        <w:rPr>
          <w:sz w:val="24"/>
          <w:szCs w:val="24"/>
        </w:rPr>
      </w:pPr>
      <w:r w:rsidRPr="001F017D">
        <w:rPr>
          <w:sz w:val="24"/>
          <w:szCs w:val="24"/>
        </w:rPr>
        <w:t>All</w:t>
      </w:r>
      <w:r w:rsidRPr="001F017D">
        <w:rPr>
          <w:spacing w:val="-4"/>
          <w:sz w:val="24"/>
          <w:szCs w:val="24"/>
        </w:rPr>
        <w:t xml:space="preserve"> </w:t>
      </w:r>
      <w:r w:rsidRPr="001F017D">
        <w:rPr>
          <w:sz w:val="24"/>
          <w:szCs w:val="24"/>
        </w:rPr>
        <w:t>physical</w:t>
      </w:r>
      <w:r w:rsidRPr="001F017D">
        <w:rPr>
          <w:spacing w:val="-1"/>
          <w:sz w:val="24"/>
          <w:szCs w:val="24"/>
        </w:rPr>
        <w:t xml:space="preserve"> </w:t>
      </w:r>
      <w:r w:rsidRPr="001F017D">
        <w:rPr>
          <w:sz w:val="24"/>
          <w:szCs w:val="24"/>
        </w:rPr>
        <w:t>objects</w:t>
      </w:r>
      <w:r w:rsidRPr="001F017D">
        <w:rPr>
          <w:spacing w:val="-2"/>
          <w:sz w:val="24"/>
          <w:szCs w:val="24"/>
        </w:rPr>
        <w:t xml:space="preserve"> </w:t>
      </w:r>
      <w:r w:rsidRPr="001F017D">
        <w:rPr>
          <w:sz w:val="24"/>
          <w:szCs w:val="24"/>
        </w:rPr>
        <w:t>to</w:t>
      </w:r>
      <w:r w:rsidRPr="001F017D">
        <w:rPr>
          <w:spacing w:val="-1"/>
          <w:sz w:val="24"/>
          <w:szCs w:val="24"/>
        </w:rPr>
        <w:t xml:space="preserve"> </w:t>
      </w:r>
      <w:r w:rsidRPr="001F017D">
        <w:rPr>
          <w:sz w:val="24"/>
          <w:szCs w:val="24"/>
        </w:rPr>
        <w:t>be</w:t>
      </w:r>
      <w:r w:rsidRPr="001F017D">
        <w:rPr>
          <w:spacing w:val="-2"/>
          <w:sz w:val="24"/>
          <w:szCs w:val="24"/>
        </w:rPr>
        <w:t xml:space="preserve"> </w:t>
      </w:r>
      <w:r w:rsidRPr="001F017D">
        <w:rPr>
          <w:sz w:val="24"/>
          <w:szCs w:val="24"/>
        </w:rPr>
        <w:t>introduced</w:t>
      </w:r>
      <w:r w:rsidRPr="001F017D">
        <w:rPr>
          <w:spacing w:val="-1"/>
          <w:sz w:val="24"/>
          <w:szCs w:val="24"/>
        </w:rPr>
        <w:t xml:space="preserve"> </w:t>
      </w:r>
      <w:r w:rsidRPr="001F017D">
        <w:rPr>
          <w:sz w:val="24"/>
          <w:szCs w:val="24"/>
        </w:rPr>
        <w:t>at</w:t>
      </w:r>
      <w:r w:rsidRPr="001F017D">
        <w:rPr>
          <w:spacing w:val="-1"/>
          <w:sz w:val="24"/>
          <w:szCs w:val="24"/>
        </w:rPr>
        <w:t xml:space="preserve"> </w:t>
      </w:r>
      <w:proofErr w:type="gramStart"/>
      <w:r w:rsidRPr="001F017D">
        <w:rPr>
          <w:spacing w:val="-2"/>
          <w:sz w:val="24"/>
          <w:szCs w:val="24"/>
        </w:rPr>
        <w:t>trial;</w:t>
      </w:r>
      <w:proofErr w:type="gramEnd"/>
    </w:p>
    <w:p w14:paraId="05DB73CB" w14:textId="77777777" w:rsidR="000424DF" w:rsidRPr="001F017D" w:rsidRDefault="000424DF" w:rsidP="007E7ACA">
      <w:pPr>
        <w:pStyle w:val="ListParagraph"/>
        <w:numPr>
          <w:ilvl w:val="1"/>
          <w:numId w:val="4"/>
        </w:numPr>
        <w:tabs>
          <w:tab w:val="left" w:pos="1880"/>
        </w:tabs>
        <w:ind w:right="396" w:hanging="360"/>
        <w:rPr>
          <w:sz w:val="24"/>
          <w:szCs w:val="24"/>
        </w:rPr>
      </w:pPr>
      <w:r w:rsidRPr="001F017D">
        <w:rPr>
          <w:sz w:val="24"/>
          <w:szCs w:val="24"/>
        </w:rPr>
        <w:t xml:space="preserve">All documents and photographs and investigative charts or diagrams to be introduced at </w:t>
      </w:r>
      <w:proofErr w:type="gramStart"/>
      <w:r w:rsidRPr="001F017D">
        <w:rPr>
          <w:sz w:val="24"/>
          <w:szCs w:val="24"/>
        </w:rPr>
        <w:t>trial;</w:t>
      </w:r>
      <w:proofErr w:type="gramEnd"/>
    </w:p>
    <w:p w14:paraId="09910D3E" w14:textId="4471B2A8" w:rsidR="006345EE" w:rsidRPr="001F017D" w:rsidRDefault="000424DF" w:rsidP="007E7ACA">
      <w:pPr>
        <w:pStyle w:val="ListParagraph"/>
        <w:numPr>
          <w:ilvl w:val="1"/>
          <w:numId w:val="4"/>
        </w:numPr>
        <w:tabs>
          <w:tab w:val="left" w:pos="1881"/>
        </w:tabs>
        <w:ind w:right="397" w:hanging="360"/>
        <w:rPr>
          <w:sz w:val="24"/>
          <w:szCs w:val="24"/>
        </w:rPr>
      </w:pPr>
      <w:r w:rsidRPr="001F017D">
        <w:rPr>
          <w:sz w:val="24"/>
          <w:szCs w:val="24"/>
        </w:rPr>
        <w:t xml:space="preserve">All contraband, weapons, and implements of criminal activity seized or acquired by the </w:t>
      </w:r>
      <w:r w:rsidR="00624E80" w:rsidRPr="001F017D">
        <w:rPr>
          <w:sz w:val="24"/>
          <w:szCs w:val="24"/>
        </w:rPr>
        <w:t>S</w:t>
      </w:r>
      <w:r w:rsidRPr="001F017D">
        <w:rPr>
          <w:sz w:val="24"/>
          <w:szCs w:val="24"/>
        </w:rPr>
        <w:t xml:space="preserve">tate or its agents in the investigation of the alleged </w:t>
      </w:r>
      <w:proofErr w:type="gramStart"/>
      <w:r w:rsidRPr="001F017D">
        <w:rPr>
          <w:sz w:val="24"/>
          <w:szCs w:val="24"/>
        </w:rPr>
        <w:t>offense;</w:t>
      </w:r>
      <w:proofErr w:type="gramEnd"/>
    </w:p>
    <w:p w14:paraId="62ABC1A4" w14:textId="3CA351D3" w:rsidR="00200508" w:rsidRPr="001F017D" w:rsidRDefault="00200508" w:rsidP="00200508">
      <w:pPr>
        <w:pStyle w:val="ListParagraph"/>
        <w:numPr>
          <w:ilvl w:val="1"/>
          <w:numId w:val="4"/>
        </w:numPr>
        <w:tabs>
          <w:tab w:val="left" w:pos="1880"/>
        </w:tabs>
        <w:ind w:right="395"/>
        <w:rPr>
          <w:sz w:val="24"/>
          <w:szCs w:val="24"/>
        </w:rPr>
      </w:pPr>
      <w:r w:rsidRPr="001F017D">
        <w:rPr>
          <w:sz w:val="24"/>
          <w:szCs w:val="24"/>
        </w:rPr>
        <w:t xml:space="preserve">All tangible items of physical evidence collected by the State or its agents concerning the alleged offense, </w:t>
      </w:r>
      <w:proofErr w:type="gramStart"/>
      <w:r w:rsidRPr="001F017D">
        <w:rPr>
          <w:sz w:val="24"/>
          <w:szCs w:val="24"/>
        </w:rPr>
        <w:t>including</w:t>
      </w:r>
      <w:proofErr w:type="gramEnd"/>
      <w:r w:rsidRPr="001F017D">
        <w:rPr>
          <w:sz w:val="24"/>
          <w:szCs w:val="24"/>
        </w:rPr>
        <w:t xml:space="preserve"> but not limited to, latent fingerprints, footprints, hairs, fibers, fingernail scrapings, body fluids, biological material, tire tracks, and paint scrapings.</w:t>
      </w:r>
    </w:p>
    <w:p w14:paraId="1BBFF501" w14:textId="77777777" w:rsidR="000424DF" w:rsidRPr="001F017D" w:rsidRDefault="000424DF" w:rsidP="007E7ACA">
      <w:pPr>
        <w:pStyle w:val="ListParagraph"/>
        <w:numPr>
          <w:ilvl w:val="0"/>
          <w:numId w:val="4"/>
        </w:numPr>
        <w:tabs>
          <w:tab w:val="left" w:pos="1520"/>
        </w:tabs>
        <w:ind w:right="399"/>
        <w:rPr>
          <w:sz w:val="24"/>
          <w:szCs w:val="24"/>
        </w:rPr>
      </w:pPr>
      <w:r w:rsidRPr="001F017D">
        <w:rPr>
          <w:sz w:val="24"/>
          <w:szCs w:val="24"/>
        </w:rPr>
        <w:t xml:space="preserve">All promises of benefit or lenience </w:t>
      </w:r>
      <w:proofErr w:type="gramStart"/>
      <w:r w:rsidRPr="001F017D">
        <w:rPr>
          <w:sz w:val="24"/>
          <w:szCs w:val="24"/>
        </w:rPr>
        <w:t>afforded</w:t>
      </w:r>
      <w:proofErr w:type="gramEnd"/>
      <w:r w:rsidRPr="001F017D">
        <w:rPr>
          <w:sz w:val="24"/>
          <w:szCs w:val="24"/>
        </w:rPr>
        <w:t xml:space="preserve"> </w:t>
      </w:r>
      <w:proofErr w:type="gramStart"/>
      <w:r w:rsidRPr="001F017D">
        <w:rPr>
          <w:sz w:val="24"/>
          <w:szCs w:val="24"/>
        </w:rPr>
        <w:t>to</w:t>
      </w:r>
      <w:proofErr w:type="gramEnd"/>
      <w:r w:rsidRPr="001F017D">
        <w:rPr>
          <w:sz w:val="24"/>
          <w:szCs w:val="24"/>
        </w:rPr>
        <w:t xml:space="preserve"> any</w:t>
      </w:r>
      <w:r w:rsidRPr="001F017D">
        <w:rPr>
          <w:spacing w:val="-1"/>
          <w:sz w:val="24"/>
          <w:szCs w:val="24"/>
        </w:rPr>
        <w:t xml:space="preserve"> </w:t>
      </w:r>
      <w:r w:rsidRPr="001F017D">
        <w:rPr>
          <w:sz w:val="24"/>
          <w:szCs w:val="24"/>
        </w:rPr>
        <w:t>accomplice or prospective witness in connection with his or her proposed testimony or cooperation no later than ten days before trial.</w:t>
      </w:r>
    </w:p>
    <w:p w14:paraId="0208193C" w14:textId="77777777" w:rsidR="00106AA8" w:rsidRPr="001F017D" w:rsidRDefault="00106AA8" w:rsidP="00106AA8">
      <w:pPr>
        <w:tabs>
          <w:tab w:val="left" w:pos="1520"/>
        </w:tabs>
        <w:ind w:left="1160" w:right="399"/>
      </w:pPr>
    </w:p>
    <w:p w14:paraId="709BFA1D" w14:textId="7CFADF8B" w:rsidR="000424DF" w:rsidRPr="001F017D" w:rsidRDefault="000424DF" w:rsidP="000424DF">
      <w:pPr>
        <w:pStyle w:val="ListParagraph"/>
        <w:spacing w:before="0"/>
        <w:ind w:left="630" w:firstLine="0"/>
        <w:jc w:val="left"/>
        <w:rPr>
          <w:sz w:val="24"/>
          <w:szCs w:val="24"/>
        </w:rPr>
      </w:pPr>
      <w:r w:rsidRPr="001F017D">
        <w:rPr>
          <w:sz w:val="24"/>
          <w:szCs w:val="24"/>
        </w:rPr>
        <w:t xml:space="preserve">The </w:t>
      </w:r>
      <w:r w:rsidR="00912AE1" w:rsidRPr="001F017D">
        <w:rPr>
          <w:sz w:val="24"/>
          <w:szCs w:val="24"/>
        </w:rPr>
        <w:t>St</w:t>
      </w:r>
      <w:r w:rsidRPr="001F017D">
        <w:rPr>
          <w:sz w:val="24"/>
          <w:szCs w:val="24"/>
        </w:rPr>
        <w:t xml:space="preserve">ate is </w:t>
      </w:r>
      <w:r w:rsidRPr="001F017D">
        <w:rPr>
          <w:b/>
          <w:bCs/>
          <w:sz w:val="24"/>
          <w:szCs w:val="24"/>
        </w:rPr>
        <w:t>ORDERED</w:t>
      </w:r>
      <w:r w:rsidRPr="001F017D">
        <w:rPr>
          <w:sz w:val="24"/>
          <w:szCs w:val="24"/>
        </w:rPr>
        <w:t xml:space="preserve"> to provide to the defense the name and address of each person the </w:t>
      </w:r>
      <w:r w:rsidR="00A308A6" w:rsidRPr="001F017D">
        <w:rPr>
          <w:sz w:val="24"/>
          <w:szCs w:val="24"/>
        </w:rPr>
        <w:t>State</w:t>
      </w:r>
      <w:r w:rsidRPr="001F017D">
        <w:rPr>
          <w:sz w:val="24"/>
          <w:szCs w:val="24"/>
        </w:rPr>
        <w:t xml:space="preserve"> may use at trial to present evidence under Rules 702, 703, and 705, Texas Rules of Evidence, along with the witness’s area of expertise.  Said disclosure shall be in writing and given not later than the 20</w:t>
      </w:r>
      <w:r w:rsidRPr="001F017D">
        <w:rPr>
          <w:sz w:val="24"/>
          <w:szCs w:val="24"/>
          <w:vertAlign w:val="superscript"/>
        </w:rPr>
        <w:t>th</w:t>
      </w:r>
      <w:r w:rsidRPr="001F017D">
        <w:rPr>
          <w:sz w:val="24"/>
          <w:szCs w:val="24"/>
        </w:rPr>
        <w:t xml:space="preserve"> day before jury selection.  </w:t>
      </w:r>
    </w:p>
    <w:p w14:paraId="4AEFCA71" w14:textId="6C362F88" w:rsidR="000424DF" w:rsidRPr="001F017D" w:rsidRDefault="000424DF" w:rsidP="000424DF">
      <w:pPr>
        <w:pStyle w:val="ListParagraph"/>
        <w:spacing w:before="0"/>
        <w:ind w:left="630" w:firstLine="0"/>
        <w:jc w:val="left"/>
        <w:rPr>
          <w:sz w:val="24"/>
          <w:szCs w:val="24"/>
        </w:rPr>
      </w:pPr>
    </w:p>
    <w:p w14:paraId="1BC04423" w14:textId="17A8F3BD" w:rsidR="000424DF" w:rsidRPr="001F017D" w:rsidRDefault="000424DF" w:rsidP="000424DF">
      <w:pPr>
        <w:pStyle w:val="ListParagraph"/>
        <w:numPr>
          <w:ilvl w:val="0"/>
          <w:numId w:val="7"/>
        </w:numPr>
        <w:spacing w:before="0"/>
        <w:ind w:left="-90"/>
        <w:jc w:val="left"/>
        <w:rPr>
          <w:b/>
          <w:bCs/>
          <w:sz w:val="24"/>
          <w:szCs w:val="24"/>
        </w:rPr>
      </w:pPr>
      <w:r w:rsidRPr="001F017D">
        <w:rPr>
          <w:b/>
          <w:bCs/>
          <w:sz w:val="24"/>
          <w:szCs w:val="24"/>
        </w:rPr>
        <w:t xml:space="preserve">The </w:t>
      </w:r>
      <w:r w:rsidR="00BB62A0" w:rsidRPr="001F017D">
        <w:rPr>
          <w:b/>
          <w:bCs/>
          <w:sz w:val="24"/>
          <w:szCs w:val="24"/>
        </w:rPr>
        <w:t>State’s</w:t>
      </w:r>
      <w:r w:rsidRPr="001F017D">
        <w:rPr>
          <w:b/>
          <w:bCs/>
          <w:sz w:val="24"/>
          <w:szCs w:val="24"/>
        </w:rPr>
        <w:t xml:space="preserve"> </w:t>
      </w:r>
      <w:r w:rsidR="0077510E" w:rsidRPr="001F017D">
        <w:rPr>
          <w:b/>
          <w:bCs/>
          <w:sz w:val="24"/>
          <w:szCs w:val="24"/>
        </w:rPr>
        <w:t>a</w:t>
      </w:r>
      <w:r w:rsidRPr="001F017D">
        <w:rPr>
          <w:b/>
          <w:bCs/>
          <w:sz w:val="24"/>
          <w:szCs w:val="24"/>
        </w:rPr>
        <w:t xml:space="preserve">ttorney is ordered not to allude to, refer to, or in any way bring before the jury, whether as a panel or a jury selected to try the case, without first obtaining a ruling from the Court, outside the presence and hearing of the jury, of the following:  </w:t>
      </w:r>
    </w:p>
    <w:p w14:paraId="3A02AC69" w14:textId="77777777" w:rsidR="000424DF" w:rsidRPr="001F017D" w:rsidRDefault="000424DF" w:rsidP="000424DF">
      <w:pPr>
        <w:pStyle w:val="ListParagraph"/>
        <w:ind w:left="-90"/>
        <w:rPr>
          <w:sz w:val="24"/>
          <w:szCs w:val="24"/>
        </w:rPr>
      </w:pPr>
    </w:p>
    <w:p w14:paraId="139D0CBE" w14:textId="0A078D13" w:rsidR="000424DF" w:rsidRPr="001F017D" w:rsidRDefault="000424DF" w:rsidP="000424DF">
      <w:pPr>
        <w:pStyle w:val="ListParagraph"/>
        <w:widowControl/>
        <w:numPr>
          <w:ilvl w:val="0"/>
          <w:numId w:val="6"/>
        </w:numPr>
        <w:autoSpaceDE/>
        <w:autoSpaceDN/>
        <w:spacing w:before="0" w:after="160" w:line="259" w:lineRule="auto"/>
        <w:contextualSpacing/>
        <w:jc w:val="left"/>
        <w:rPr>
          <w:sz w:val="24"/>
          <w:szCs w:val="24"/>
        </w:rPr>
      </w:pPr>
      <w:r w:rsidRPr="001F017D">
        <w:rPr>
          <w:sz w:val="24"/>
          <w:szCs w:val="24"/>
        </w:rPr>
        <w:t xml:space="preserve">Any reference concerning the possible fact that the </w:t>
      </w:r>
      <w:r w:rsidR="0077510E" w:rsidRPr="001F017D">
        <w:rPr>
          <w:sz w:val="24"/>
          <w:szCs w:val="24"/>
        </w:rPr>
        <w:t>D</w:t>
      </w:r>
      <w:r w:rsidRPr="001F017D">
        <w:rPr>
          <w:sz w:val="24"/>
          <w:szCs w:val="24"/>
        </w:rPr>
        <w:t xml:space="preserve">efendant has been accused, charged with or convicted of any offenses not charged in the indictment </w:t>
      </w:r>
      <w:r w:rsidR="00E96B90" w:rsidRPr="001F017D">
        <w:rPr>
          <w:sz w:val="24"/>
          <w:szCs w:val="24"/>
        </w:rPr>
        <w:t>i</w:t>
      </w:r>
      <w:r w:rsidRPr="001F017D">
        <w:rPr>
          <w:sz w:val="24"/>
          <w:szCs w:val="24"/>
        </w:rPr>
        <w:t xml:space="preserve">n the </w:t>
      </w:r>
      <w:r w:rsidR="00064AD5" w:rsidRPr="001F017D">
        <w:rPr>
          <w:sz w:val="24"/>
          <w:szCs w:val="24"/>
        </w:rPr>
        <w:t>State</w:t>
      </w:r>
      <w:r w:rsidRPr="001F017D">
        <w:rPr>
          <w:sz w:val="24"/>
          <w:szCs w:val="24"/>
        </w:rPr>
        <w:t xml:space="preserve">’s case-in-chief, unless notice was provided in accordance with the Rules of Evidence or Code of Criminal </w:t>
      </w:r>
      <w:proofErr w:type="gramStart"/>
      <w:r w:rsidRPr="001F017D">
        <w:rPr>
          <w:sz w:val="24"/>
          <w:szCs w:val="24"/>
        </w:rPr>
        <w:t>Procedure;</w:t>
      </w:r>
      <w:proofErr w:type="gramEnd"/>
      <w:r w:rsidRPr="001F017D">
        <w:rPr>
          <w:sz w:val="24"/>
          <w:szCs w:val="24"/>
        </w:rPr>
        <w:t xml:space="preserve"> </w:t>
      </w:r>
    </w:p>
    <w:p w14:paraId="0AFE8B46" w14:textId="77777777" w:rsidR="000424DF" w:rsidRPr="001F017D" w:rsidRDefault="000424DF" w:rsidP="000424DF">
      <w:pPr>
        <w:pStyle w:val="ListParagraph"/>
        <w:rPr>
          <w:sz w:val="24"/>
          <w:szCs w:val="24"/>
        </w:rPr>
      </w:pPr>
    </w:p>
    <w:p w14:paraId="6231C363" w14:textId="54737C1E" w:rsidR="000424DF" w:rsidRPr="001F017D" w:rsidRDefault="000424DF" w:rsidP="000424DF">
      <w:pPr>
        <w:pStyle w:val="ListParagraph"/>
        <w:widowControl/>
        <w:numPr>
          <w:ilvl w:val="0"/>
          <w:numId w:val="6"/>
        </w:numPr>
        <w:autoSpaceDE/>
        <w:autoSpaceDN/>
        <w:spacing w:before="0" w:after="160" w:line="259" w:lineRule="auto"/>
        <w:contextualSpacing/>
        <w:jc w:val="left"/>
        <w:rPr>
          <w:sz w:val="24"/>
          <w:szCs w:val="24"/>
        </w:rPr>
      </w:pPr>
      <w:r w:rsidRPr="001F017D">
        <w:rPr>
          <w:sz w:val="24"/>
          <w:szCs w:val="24"/>
        </w:rPr>
        <w:t>Any request that the</w:t>
      </w:r>
      <w:r w:rsidR="00064AD5" w:rsidRPr="001F017D">
        <w:rPr>
          <w:sz w:val="24"/>
          <w:szCs w:val="24"/>
        </w:rPr>
        <w:t xml:space="preserve"> </w:t>
      </w:r>
      <w:r w:rsidRPr="001F017D">
        <w:rPr>
          <w:sz w:val="24"/>
          <w:szCs w:val="24"/>
        </w:rPr>
        <w:t xml:space="preserve">Defendant or his attorney </w:t>
      </w:r>
      <w:proofErr w:type="gramStart"/>
      <w:r w:rsidRPr="001F017D">
        <w:rPr>
          <w:sz w:val="24"/>
          <w:szCs w:val="24"/>
        </w:rPr>
        <w:t>stipulate to</w:t>
      </w:r>
      <w:proofErr w:type="gramEnd"/>
      <w:r w:rsidRPr="001F017D">
        <w:rPr>
          <w:sz w:val="24"/>
          <w:szCs w:val="24"/>
        </w:rPr>
        <w:t xml:space="preserve"> any testimony, whether it be qualification of an expert or </w:t>
      </w:r>
      <w:proofErr w:type="gramStart"/>
      <w:r w:rsidRPr="001F017D">
        <w:rPr>
          <w:sz w:val="24"/>
          <w:szCs w:val="24"/>
        </w:rPr>
        <w:t>otherwise;</w:t>
      </w:r>
      <w:proofErr w:type="gramEnd"/>
      <w:r w:rsidRPr="001F017D">
        <w:rPr>
          <w:sz w:val="24"/>
          <w:szCs w:val="24"/>
        </w:rPr>
        <w:t xml:space="preserve"> </w:t>
      </w:r>
    </w:p>
    <w:p w14:paraId="2A218754" w14:textId="77777777" w:rsidR="000424DF" w:rsidRPr="001F017D" w:rsidRDefault="000424DF" w:rsidP="000424DF">
      <w:pPr>
        <w:pStyle w:val="ListParagraph"/>
        <w:rPr>
          <w:sz w:val="24"/>
          <w:szCs w:val="24"/>
        </w:rPr>
      </w:pPr>
    </w:p>
    <w:p w14:paraId="63517D9A" w14:textId="2B0711D2" w:rsidR="000424DF" w:rsidRPr="001F017D" w:rsidRDefault="000424DF" w:rsidP="000424DF">
      <w:pPr>
        <w:pStyle w:val="ListParagraph"/>
        <w:widowControl/>
        <w:numPr>
          <w:ilvl w:val="0"/>
          <w:numId w:val="6"/>
        </w:numPr>
        <w:autoSpaceDE/>
        <w:autoSpaceDN/>
        <w:spacing w:before="0" w:after="160" w:line="259" w:lineRule="auto"/>
        <w:contextualSpacing/>
        <w:jc w:val="left"/>
        <w:rPr>
          <w:sz w:val="24"/>
          <w:szCs w:val="24"/>
        </w:rPr>
      </w:pPr>
      <w:r w:rsidRPr="001F017D">
        <w:rPr>
          <w:sz w:val="24"/>
          <w:szCs w:val="24"/>
        </w:rPr>
        <w:t xml:space="preserve">Any reputation evidence concerning the </w:t>
      </w:r>
      <w:r w:rsidR="00064AD5" w:rsidRPr="001F017D">
        <w:rPr>
          <w:sz w:val="24"/>
          <w:szCs w:val="24"/>
        </w:rPr>
        <w:t>D</w:t>
      </w:r>
      <w:r w:rsidRPr="001F017D">
        <w:rPr>
          <w:sz w:val="24"/>
          <w:szCs w:val="24"/>
        </w:rPr>
        <w:t xml:space="preserve">efendant until it is first determined that the witness testifying has </w:t>
      </w:r>
      <w:r w:rsidR="00E96B90" w:rsidRPr="001F017D">
        <w:rPr>
          <w:sz w:val="24"/>
          <w:szCs w:val="24"/>
        </w:rPr>
        <w:t>an adequate basis</w:t>
      </w:r>
      <w:r w:rsidRPr="001F017D">
        <w:rPr>
          <w:sz w:val="24"/>
          <w:szCs w:val="24"/>
        </w:rPr>
        <w:t xml:space="preserve"> </w:t>
      </w:r>
      <w:r w:rsidR="00E96B90" w:rsidRPr="001F017D">
        <w:rPr>
          <w:sz w:val="24"/>
          <w:szCs w:val="24"/>
        </w:rPr>
        <w:t xml:space="preserve">for his or her </w:t>
      </w:r>
      <w:proofErr w:type="gramStart"/>
      <w:r w:rsidR="00E96B90" w:rsidRPr="001F017D">
        <w:rPr>
          <w:sz w:val="24"/>
          <w:szCs w:val="24"/>
        </w:rPr>
        <w:t>testimony</w:t>
      </w:r>
      <w:r w:rsidRPr="001F017D">
        <w:rPr>
          <w:sz w:val="24"/>
          <w:szCs w:val="24"/>
        </w:rPr>
        <w:t>;</w:t>
      </w:r>
      <w:proofErr w:type="gramEnd"/>
      <w:r w:rsidRPr="001F017D">
        <w:rPr>
          <w:sz w:val="24"/>
          <w:szCs w:val="24"/>
        </w:rPr>
        <w:t xml:space="preserve"> </w:t>
      </w:r>
    </w:p>
    <w:p w14:paraId="484C5FDA" w14:textId="77777777" w:rsidR="000424DF" w:rsidRPr="001F017D" w:rsidRDefault="000424DF" w:rsidP="000424DF">
      <w:pPr>
        <w:pStyle w:val="ListParagraph"/>
        <w:rPr>
          <w:sz w:val="24"/>
          <w:szCs w:val="24"/>
        </w:rPr>
      </w:pPr>
    </w:p>
    <w:p w14:paraId="3505FF0B" w14:textId="63C09E94" w:rsidR="000424DF" w:rsidRPr="001F017D" w:rsidRDefault="000424DF" w:rsidP="000424DF">
      <w:pPr>
        <w:pStyle w:val="ListParagraph"/>
        <w:widowControl/>
        <w:numPr>
          <w:ilvl w:val="0"/>
          <w:numId w:val="6"/>
        </w:numPr>
        <w:autoSpaceDE/>
        <w:autoSpaceDN/>
        <w:spacing w:before="0" w:after="160" w:line="259" w:lineRule="auto"/>
        <w:contextualSpacing/>
        <w:jc w:val="left"/>
        <w:rPr>
          <w:sz w:val="24"/>
          <w:szCs w:val="24"/>
        </w:rPr>
      </w:pPr>
      <w:r w:rsidRPr="001F017D">
        <w:rPr>
          <w:sz w:val="24"/>
          <w:szCs w:val="24"/>
        </w:rPr>
        <w:t xml:space="preserve">Any mention by the </w:t>
      </w:r>
      <w:r w:rsidR="000A4217" w:rsidRPr="001F017D">
        <w:rPr>
          <w:sz w:val="24"/>
          <w:szCs w:val="24"/>
        </w:rPr>
        <w:t>State’s attorney</w:t>
      </w:r>
      <w:r w:rsidRPr="001F017D">
        <w:rPr>
          <w:sz w:val="24"/>
          <w:szCs w:val="24"/>
        </w:rPr>
        <w:t xml:space="preserve"> during the guilt phase of trial concerning the punishment which should be assessed in the </w:t>
      </w:r>
      <w:proofErr w:type="gramStart"/>
      <w:r w:rsidRPr="001F017D">
        <w:rPr>
          <w:sz w:val="24"/>
          <w:szCs w:val="24"/>
        </w:rPr>
        <w:t>case;</w:t>
      </w:r>
      <w:proofErr w:type="gramEnd"/>
      <w:r w:rsidRPr="001F017D">
        <w:rPr>
          <w:sz w:val="24"/>
          <w:szCs w:val="24"/>
        </w:rPr>
        <w:t xml:space="preserve"> </w:t>
      </w:r>
    </w:p>
    <w:p w14:paraId="42162276" w14:textId="77777777" w:rsidR="000424DF" w:rsidRPr="001F017D" w:rsidRDefault="000424DF" w:rsidP="000424DF">
      <w:pPr>
        <w:pStyle w:val="ListParagraph"/>
        <w:rPr>
          <w:sz w:val="24"/>
          <w:szCs w:val="24"/>
        </w:rPr>
      </w:pPr>
    </w:p>
    <w:p w14:paraId="6634DE0F" w14:textId="4121B6C3" w:rsidR="000424DF" w:rsidRPr="001F017D" w:rsidRDefault="000424DF" w:rsidP="000424DF">
      <w:pPr>
        <w:pStyle w:val="ListParagraph"/>
        <w:widowControl/>
        <w:numPr>
          <w:ilvl w:val="0"/>
          <w:numId w:val="6"/>
        </w:numPr>
        <w:autoSpaceDE/>
        <w:autoSpaceDN/>
        <w:spacing w:before="0" w:after="160" w:line="259" w:lineRule="auto"/>
        <w:contextualSpacing/>
        <w:jc w:val="left"/>
        <w:rPr>
          <w:sz w:val="24"/>
          <w:szCs w:val="24"/>
        </w:rPr>
      </w:pPr>
      <w:r w:rsidRPr="001F017D">
        <w:rPr>
          <w:sz w:val="24"/>
          <w:szCs w:val="24"/>
        </w:rPr>
        <w:t>Any failure of the Defendant to protest his innocen</w:t>
      </w:r>
      <w:r w:rsidR="00E96B90" w:rsidRPr="001F017D">
        <w:rPr>
          <w:sz w:val="24"/>
          <w:szCs w:val="24"/>
        </w:rPr>
        <w:t>ce</w:t>
      </w:r>
      <w:r w:rsidRPr="001F017D">
        <w:rPr>
          <w:sz w:val="24"/>
          <w:szCs w:val="24"/>
        </w:rPr>
        <w:t xml:space="preserve"> </w:t>
      </w:r>
      <w:proofErr w:type="gramStart"/>
      <w:r w:rsidRPr="001F017D">
        <w:rPr>
          <w:sz w:val="24"/>
          <w:szCs w:val="24"/>
        </w:rPr>
        <w:t>to</w:t>
      </w:r>
      <w:proofErr w:type="gramEnd"/>
      <w:r w:rsidRPr="001F017D">
        <w:rPr>
          <w:sz w:val="24"/>
          <w:szCs w:val="24"/>
        </w:rPr>
        <w:t xml:space="preserve"> any law enforcement agency, including the prosecution, after his </w:t>
      </w:r>
      <w:proofErr w:type="gramStart"/>
      <w:r w:rsidRPr="001F017D">
        <w:rPr>
          <w:sz w:val="24"/>
          <w:szCs w:val="24"/>
        </w:rPr>
        <w:t>arrest;</w:t>
      </w:r>
      <w:proofErr w:type="gramEnd"/>
    </w:p>
    <w:p w14:paraId="1537D372" w14:textId="77777777" w:rsidR="000424DF" w:rsidRPr="001F017D" w:rsidRDefault="000424DF" w:rsidP="000424DF">
      <w:pPr>
        <w:pStyle w:val="ListParagraph"/>
        <w:rPr>
          <w:sz w:val="24"/>
          <w:szCs w:val="24"/>
        </w:rPr>
      </w:pPr>
    </w:p>
    <w:p w14:paraId="19B788C5" w14:textId="77777777" w:rsidR="000424DF" w:rsidRPr="001F017D" w:rsidRDefault="000424DF" w:rsidP="000424DF">
      <w:pPr>
        <w:pStyle w:val="ListParagraph"/>
        <w:widowControl/>
        <w:numPr>
          <w:ilvl w:val="0"/>
          <w:numId w:val="6"/>
        </w:numPr>
        <w:autoSpaceDE/>
        <w:autoSpaceDN/>
        <w:spacing w:before="0" w:after="160" w:line="259" w:lineRule="auto"/>
        <w:contextualSpacing/>
        <w:jc w:val="left"/>
        <w:rPr>
          <w:sz w:val="24"/>
          <w:szCs w:val="24"/>
        </w:rPr>
      </w:pPr>
      <w:r w:rsidRPr="001F017D">
        <w:rPr>
          <w:sz w:val="24"/>
          <w:szCs w:val="24"/>
        </w:rPr>
        <w:t xml:space="preserve">Any questioning of any witness as to the existence of any evidence of the innocence of the </w:t>
      </w:r>
      <w:proofErr w:type="gramStart"/>
      <w:r w:rsidRPr="001F017D">
        <w:rPr>
          <w:sz w:val="24"/>
          <w:szCs w:val="24"/>
        </w:rPr>
        <w:t>Defendant;</w:t>
      </w:r>
      <w:proofErr w:type="gramEnd"/>
      <w:r w:rsidRPr="001F017D">
        <w:rPr>
          <w:sz w:val="24"/>
          <w:szCs w:val="24"/>
        </w:rPr>
        <w:t xml:space="preserve"> </w:t>
      </w:r>
    </w:p>
    <w:p w14:paraId="3106A491" w14:textId="77777777" w:rsidR="000424DF" w:rsidRPr="001F017D" w:rsidRDefault="000424DF" w:rsidP="000424DF">
      <w:pPr>
        <w:pStyle w:val="ListParagraph"/>
        <w:rPr>
          <w:sz w:val="24"/>
          <w:szCs w:val="24"/>
        </w:rPr>
      </w:pPr>
    </w:p>
    <w:p w14:paraId="66E40E96" w14:textId="05A0A58A" w:rsidR="000424DF" w:rsidRPr="001F017D" w:rsidRDefault="000424DF" w:rsidP="000424DF">
      <w:pPr>
        <w:pStyle w:val="ListParagraph"/>
        <w:widowControl/>
        <w:numPr>
          <w:ilvl w:val="0"/>
          <w:numId w:val="6"/>
        </w:numPr>
        <w:autoSpaceDE/>
        <w:autoSpaceDN/>
        <w:spacing w:before="0" w:after="160" w:line="259" w:lineRule="auto"/>
        <w:contextualSpacing/>
        <w:jc w:val="left"/>
        <w:rPr>
          <w:sz w:val="24"/>
          <w:szCs w:val="24"/>
        </w:rPr>
      </w:pPr>
      <w:r w:rsidRPr="001F017D">
        <w:rPr>
          <w:sz w:val="24"/>
          <w:szCs w:val="24"/>
        </w:rPr>
        <w:t xml:space="preserve">Any comment about the </w:t>
      </w:r>
      <w:r w:rsidR="000A4217" w:rsidRPr="001F017D">
        <w:rPr>
          <w:sz w:val="24"/>
          <w:szCs w:val="24"/>
        </w:rPr>
        <w:t>State</w:t>
      </w:r>
      <w:r w:rsidRPr="001F017D">
        <w:rPr>
          <w:sz w:val="24"/>
          <w:szCs w:val="24"/>
        </w:rPr>
        <w:t xml:space="preserve">’s </w:t>
      </w:r>
      <w:r w:rsidR="00257A97" w:rsidRPr="001F017D">
        <w:rPr>
          <w:sz w:val="24"/>
          <w:szCs w:val="24"/>
        </w:rPr>
        <w:t xml:space="preserve">attorney’s </w:t>
      </w:r>
      <w:r w:rsidRPr="001F017D">
        <w:rPr>
          <w:sz w:val="24"/>
          <w:szCs w:val="24"/>
        </w:rPr>
        <w:t xml:space="preserve">personal belief as to the guilt of the Defendant or the veracity of any </w:t>
      </w:r>
      <w:proofErr w:type="gramStart"/>
      <w:r w:rsidRPr="001F017D">
        <w:rPr>
          <w:sz w:val="24"/>
          <w:szCs w:val="24"/>
        </w:rPr>
        <w:t>witness;</w:t>
      </w:r>
      <w:proofErr w:type="gramEnd"/>
      <w:r w:rsidRPr="001F017D">
        <w:rPr>
          <w:sz w:val="24"/>
          <w:szCs w:val="24"/>
        </w:rPr>
        <w:t xml:space="preserve"> </w:t>
      </w:r>
    </w:p>
    <w:p w14:paraId="56108E5F" w14:textId="77777777" w:rsidR="000424DF" w:rsidRPr="001F017D" w:rsidRDefault="000424DF" w:rsidP="000424DF">
      <w:pPr>
        <w:pStyle w:val="ListParagraph"/>
        <w:rPr>
          <w:sz w:val="24"/>
          <w:szCs w:val="24"/>
        </w:rPr>
      </w:pPr>
    </w:p>
    <w:p w14:paraId="5432B258" w14:textId="6E543CE0" w:rsidR="000424DF" w:rsidRPr="001F017D" w:rsidRDefault="000424DF" w:rsidP="000424DF">
      <w:pPr>
        <w:pStyle w:val="ListParagraph"/>
        <w:widowControl/>
        <w:numPr>
          <w:ilvl w:val="0"/>
          <w:numId w:val="6"/>
        </w:numPr>
        <w:autoSpaceDE/>
        <w:autoSpaceDN/>
        <w:spacing w:before="0" w:after="160" w:line="259" w:lineRule="auto"/>
        <w:contextualSpacing/>
        <w:jc w:val="left"/>
        <w:rPr>
          <w:sz w:val="24"/>
          <w:szCs w:val="24"/>
        </w:rPr>
      </w:pPr>
      <w:r w:rsidRPr="001F017D">
        <w:rPr>
          <w:sz w:val="24"/>
          <w:szCs w:val="24"/>
        </w:rPr>
        <w:t xml:space="preserve">Any comment that the </w:t>
      </w:r>
      <w:r w:rsidR="00257A97" w:rsidRPr="001F017D">
        <w:rPr>
          <w:sz w:val="24"/>
          <w:szCs w:val="24"/>
        </w:rPr>
        <w:t>State’s attorney</w:t>
      </w:r>
      <w:r w:rsidRPr="001F017D">
        <w:rPr>
          <w:sz w:val="24"/>
          <w:szCs w:val="24"/>
        </w:rPr>
        <w:t xml:space="preserve"> knows about other evidence that cannot be brought before the </w:t>
      </w:r>
      <w:proofErr w:type="gramStart"/>
      <w:r w:rsidRPr="001F017D">
        <w:rPr>
          <w:sz w:val="24"/>
          <w:szCs w:val="24"/>
        </w:rPr>
        <w:t>jury;</w:t>
      </w:r>
      <w:proofErr w:type="gramEnd"/>
    </w:p>
    <w:p w14:paraId="37F0C006" w14:textId="77777777" w:rsidR="000424DF" w:rsidRPr="001F017D" w:rsidRDefault="000424DF" w:rsidP="000424DF">
      <w:pPr>
        <w:pStyle w:val="ListParagraph"/>
        <w:rPr>
          <w:sz w:val="24"/>
          <w:szCs w:val="24"/>
        </w:rPr>
      </w:pPr>
    </w:p>
    <w:p w14:paraId="2A0368CB" w14:textId="74B01A60" w:rsidR="000424DF" w:rsidRPr="001F017D" w:rsidRDefault="000424DF" w:rsidP="000424DF">
      <w:pPr>
        <w:pStyle w:val="ListParagraph"/>
        <w:widowControl/>
        <w:numPr>
          <w:ilvl w:val="0"/>
          <w:numId w:val="6"/>
        </w:numPr>
        <w:autoSpaceDE/>
        <w:autoSpaceDN/>
        <w:spacing w:before="0" w:after="160" w:line="259" w:lineRule="auto"/>
        <w:contextualSpacing/>
        <w:jc w:val="left"/>
        <w:rPr>
          <w:sz w:val="24"/>
          <w:szCs w:val="24"/>
        </w:rPr>
      </w:pPr>
      <w:r w:rsidRPr="001F017D">
        <w:rPr>
          <w:sz w:val="24"/>
          <w:szCs w:val="24"/>
        </w:rPr>
        <w:t xml:space="preserve">Any comment about what any absent </w:t>
      </w:r>
      <w:r w:rsidR="00257A97" w:rsidRPr="001F017D">
        <w:rPr>
          <w:sz w:val="24"/>
          <w:szCs w:val="24"/>
        </w:rPr>
        <w:t>S</w:t>
      </w:r>
      <w:r w:rsidRPr="001F017D">
        <w:rPr>
          <w:sz w:val="24"/>
          <w:szCs w:val="24"/>
        </w:rPr>
        <w:t xml:space="preserve">tate’s witness would have testified to, had he or she been </w:t>
      </w:r>
      <w:proofErr w:type="gramStart"/>
      <w:r w:rsidRPr="001F017D">
        <w:rPr>
          <w:sz w:val="24"/>
          <w:szCs w:val="24"/>
        </w:rPr>
        <w:t>called as</w:t>
      </w:r>
      <w:proofErr w:type="gramEnd"/>
      <w:r w:rsidRPr="001F017D">
        <w:rPr>
          <w:sz w:val="24"/>
          <w:szCs w:val="24"/>
        </w:rPr>
        <w:t xml:space="preserve"> a </w:t>
      </w:r>
      <w:proofErr w:type="gramStart"/>
      <w:r w:rsidRPr="001F017D">
        <w:rPr>
          <w:sz w:val="24"/>
          <w:szCs w:val="24"/>
        </w:rPr>
        <w:t>witness;</w:t>
      </w:r>
      <w:proofErr w:type="gramEnd"/>
      <w:r w:rsidRPr="001F017D">
        <w:rPr>
          <w:sz w:val="24"/>
          <w:szCs w:val="24"/>
        </w:rPr>
        <w:t xml:space="preserve"> </w:t>
      </w:r>
    </w:p>
    <w:p w14:paraId="5FD7F994" w14:textId="77777777" w:rsidR="000424DF" w:rsidRPr="001F017D" w:rsidRDefault="000424DF" w:rsidP="000424DF">
      <w:pPr>
        <w:pStyle w:val="ListParagraph"/>
        <w:rPr>
          <w:sz w:val="24"/>
          <w:szCs w:val="24"/>
        </w:rPr>
      </w:pPr>
    </w:p>
    <w:p w14:paraId="7B8E87B1" w14:textId="5B3C2FAC" w:rsidR="000424DF" w:rsidRPr="001F017D" w:rsidRDefault="000424DF" w:rsidP="000424DF">
      <w:pPr>
        <w:pStyle w:val="ListParagraph"/>
        <w:widowControl/>
        <w:numPr>
          <w:ilvl w:val="0"/>
          <w:numId w:val="6"/>
        </w:numPr>
        <w:autoSpaceDE/>
        <w:autoSpaceDN/>
        <w:spacing w:before="0" w:after="160" w:line="259" w:lineRule="auto"/>
        <w:ind w:left="630"/>
        <w:contextualSpacing/>
        <w:jc w:val="left"/>
        <w:rPr>
          <w:sz w:val="24"/>
          <w:szCs w:val="24"/>
        </w:rPr>
      </w:pPr>
      <w:r w:rsidRPr="001F017D">
        <w:rPr>
          <w:sz w:val="24"/>
          <w:szCs w:val="24"/>
        </w:rPr>
        <w:t xml:space="preserve"> Any comment as to what the people of the community expect, require, desire or wish as to the finding of the </w:t>
      </w:r>
      <w:proofErr w:type="gramStart"/>
      <w:r w:rsidRPr="001F017D">
        <w:rPr>
          <w:sz w:val="24"/>
          <w:szCs w:val="24"/>
        </w:rPr>
        <w:t>jury</w:t>
      </w:r>
      <w:r w:rsidR="00AA56A6" w:rsidRPr="001F017D">
        <w:rPr>
          <w:sz w:val="24"/>
          <w:szCs w:val="24"/>
        </w:rPr>
        <w:t>;</w:t>
      </w:r>
      <w:proofErr w:type="gramEnd"/>
    </w:p>
    <w:p w14:paraId="25F884D8" w14:textId="77777777" w:rsidR="000424DF" w:rsidRPr="001F017D" w:rsidRDefault="000424DF" w:rsidP="000424DF">
      <w:pPr>
        <w:pStyle w:val="ListParagraph"/>
        <w:rPr>
          <w:sz w:val="24"/>
          <w:szCs w:val="24"/>
        </w:rPr>
      </w:pPr>
    </w:p>
    <w:p w14:paraId="4A0D098A" w14:textId="618549F5" w:rsidR="000424DF" w:rsidRPr="001F017D" w:rsidRDefault="000424DF" w:rsidP="000424DF">
      <w:pPr>
        <w:pStyle w:val="ListParagraph"/>
        <w:widowControl/>
        <w:numPr>
          <w:ilvl w:val="0"/>
          <w:numId w:val="6"/>
        </w:numPr>
        <w:autoSpaceDE/>
        <w:autoSpaceDN/>
        <w:spacing w:before="0" w:after="160" w:line="259" w:lineRule="auto"/>
        <w:ind w:left="630"/>
        <w:contextualSpacing/>
        <w:jc w:val="left"/>
        <w:rPr>
          <w:sz w:val="24"/>
          <w:szCs w:val="24"/>
        </w:rPr>
      </w:pPr>
      <w:r w:rsidRPr="001F017D">
        <w:rPr>
          <w:sz w:val="24"/>
          <w:szCs w:val="24"/>
        </w:rPr>
        <w:t>Display to the jury any prejudicial notations on the Prosecution’s case material, including but not limited to notations such as Pen Packet; Career Criminal, Repeat Offender, Voluntary Statement, Impact Case</w:t>
      </w:r>
      <w:proofErr w:type="gramStart"/>
      <w:r w:rsidRPr="001F017D">
        <w:rPr>
          <w:sz w:val="24"/>
          <w:szCs w:val="24"/>
        </w:rPr>
        <w:t>, Habitual</w:t>
      </w:r>
      <w:proofErr w:type="gramEnd"/>
      <w:r w:rsidRPr="001F017D">
        <w:rPr>
          <w:sz w:val="24"/>
          <w:szCs w:val="24"/>
        </w:rPr>
        <w:t xml:space="preserve"> Offender.  </w:t>
      </w:r>
    </w:p>
    <w:p w14:paraId="4BFC38E2" w14:textId="77777777" w:rsidR="000424DF" w:rsidRPr="001F017D" w:rsidRDefault="000424DF" w:rsidP="000424DF">
      <w:pPr>
        <w:pStyle w:val="ListParagraph"/>
        <w:rPr>
          <w:sz w:val="24"/>
          <w:szCs w:val="24"/>
        </w:rPr>
      </w:pPr>
    </w:p>
    <w:p w14:paraId="6E33BCA2" w14:textId="15CD823E" w:rsidR="000424DF" w:rsidRPr="001F017D" w:rsidRDefault="000424DF" w:rsidP="000424DF">
      <w:pPr>
        <w:pStyle w:val="Heading1"/>
        <w:spacing w:before="0"/>
        <w:ind w:hanging="530"/>
        <w:rPr>
          <w:b w:val="0"/>
          <w:spacing w:val="-2"/>
        </w:rPr>
      </w:pPr>
      <w:r w:rsidRPr="001F017D">
        <w:t>PRODUCTION</w:t>
      </w:r>
      <w:r w:rsidRPr="001F017D">
        <w:rPr>
          <w:spacing w:val="-5"/>
        </w:rPr>
        <w:t xml:space="preserve"> </w:t>
      </w:r>
      <w:r w:rsidRPr="001F017D">
        <w:t>BY</w:t>
      </w:r>
      <w:r w:rsidRPr="001F017D">
        <w:rPr>
          <w:spacing w:val="-5"/>
        </w:rPr>
        <w:t xml:space="preserve"> </w:t>
      </w:r>
      <w:r w:rsidRPr="001F017D">
        <w:rPr>
          <w:spacing w:val="-2"/>
        </w:rPr>
        <w:t>DEFENSE</w:t>
      </w:r>
      <w:r w:rsidRPr="001F017D">
        <w:rPr>
          <w:b w:val="0"/>
          <w:spacing w:val="-2"/>
        </w:rPr>
        <w:t>:</w:t>
      </w:r>
    </w:p>
    <w:p w14:paraId="080A475D" w14:textId="77777777" w:rsidR="00EB558C" w:rsidRPr="001F017D" w:rsidRDefault="00EB558C" w:rsidP="000424DF">
      <w:pPr>
        <w:pStyle w:val="Heading1"/>
        <w:spacing w:before="0"/>
        <w:ind w:hanging="530"/>
        <w:rPr>
          <w:b w:val="0"/>
        </w:rPr>
      </w:pPr>
    </w:p>
    <w:p w14:paraId="51D87322" w14:textId="6705517D" w:rsidR="000424DF" w:rsidRPr="001F017D" w:rsidRDefault="00FD6EC3" w:rsidP="000424DF">
      <w:r w:rsidRPr="001F017D">
        <w:t>Attorneys</w:t>
      </w:r>
      <w:r w:rsidR="000424DF" w:rsidRPr="001F017D">
        <w:t xml:space="preserve"> for the </w:t>
      </w:r>
      <w:r w:rsidRPr="001F017D">
        <w:t>D</w:t>
      </w:r>
      <w:r w:rsidR="000424DF" w:rsidRPr="001F017D">
        <w:t xml:space="preserve">efendant is </w:t>
      </w:r>
      <w:r w:rsidR="000424DF" w:rsidRPr="001F017D">
        <w:rPr>
          <w:b/>
        </w:rPr>
        <w:t xml:space="preserve">ORDERED </w:t>
      </w:r>
      <w:r w:rsidR="000424DF" w:rsidRPr="001F017D">
        <w:t xml:space="preserve">to provide to the </w:t>
      </w:r>
      <w:r w:rsidRPr="001F017D">
        <w:t>S</w:t>
      </w:r>
      <w:r w:rsidR="000424DF" w:rsidRPr="001F017D">
        <w:t xml:space="preserve">tate, without written request,  the name and address of each person the </w:t>
      </w:r>
      <w:r w:rsidRPr="001F017D">
        <w:t>D</w:t>
      </w:r>
      <w:r w:rsidR="000424DF" w:rsidRPr="001F017D">
        <w:t>efense any use at trial to present evidence under Rules 702, 703, and 705, Texas Rules of Evidence, along with the witness area of expertise.  Said disclosure shall be in writing and not given later than the 20</w:t>
      </w:r>
      <w:r w:rsidR="000424DF" w:rsidRPr="001F017D">
        <w:rPr>
          <w:vertAlign w:val="superscript"/>
        </w:rPr>
        <w:t>th</w:t>
      </w:r>
      <w:r w:rsidR="000424DF" w:rsidRPr="001F017D">
        <w:t xml:space="preserve"> day before jury selection begins. </w:t>
      </w:r>
    </w:p>
    <w:p w14:paraId="77C5C8EC" w14:textId="77777777" w:rsidR="000424DF" w:rsidRPr="001F017D" w:rsidRDefault="000424DF" w:rsidP="000424DF"/>
    <w:p w14:paraId="79BA0350" w14:textId="77777777" w:rsidR="000424DF" w:rsidRPr="001F017D" w:rsidRDefault="000424DF" w:rsidP="000424DF">
      <w:pPr>
        <w:pStyle w:val="ListParagraph"/>
        <w:widowControl/>
        <w:numPr>
          <w:ilvl w:val="0"/>
          <w:numId w:val="7"/>
        </w:numPr>
        <w:autoSpaceDE/>
        <w:autoSpaceDN/>
        <w:spacing w:before="0" w:after="160" w:line="259" w:lineRule="auto"/>
        <w:ind w:left="-90"/>
        <w:contextualSpacing/>
        <w:jc w:val="left"/>
        <w:rPr>
          <w:b/>
          <w:bCs/>
          <w:sz w:val="24"/>
          <w:szCs w:val="24"/>
        </w:rPr>
      </w:pPr>
      <w:r w:rsidRPr="001F017D">
        <w:rPr>
          <w:b/>
          <w:bCs/>
          <w:sz w:val="24"/>
          <w:szCs w:val="24"/>
        </w:rPr>
        <w:t xml:space="preserve">The Defense Attorney is ordered not to allude to, refer to, or in any way bring before the jury, whether as a panel or a jury selected to try this case, without first obtaining a ruling from the Court, outside the presence and hearing of the jury, any of the following:  </w:t>
      </w:r>
    </w:p>
    <w:p w14:paraId="701DFE62" w14:textId="77777777" w:rsidR="000424DF" w:rsidRPr="001F017D" w:rsidRDefault="000424DF" w:rsidP="000424DF">
      <w:pPr>
        <w:pStyle w:val="ListParagraph"/>
        <w:ind w:left="-90"/>
        <w:rPr>
          <w:sz w:val="24"/>
          <w:szCs w:val="24"/>
        </w:rPr>
      </w:pPr>
    </w:p>
    <w:p w14:paraId="49B4EC36" w14:textId="3AEF9331" w:rsidR="000424DF" w:rsidRPr="001F017D" w:rsidRDefault="000424DF" w:rsidP="000424DF">
      <w:pPr>
        <w:pStyle w:val="ListParagraph"/>
        <w:widowControl/>
        <w:numPr>
          <w:ilvl w:val="0"/>
          <w:numId w:val="8"/>
        </w:numPr>
        <w:autoSpaceDE/>
        <w:autoSpaceDN/>
        <w:spacing w:before="0" w:after="160" w:line="259" w:lineRule="auto"/>
        <w:contextualSpacing/>
        <w:jc w:val="left"/>
        <w:rPr>
          <w:sz w:val="24"/>
          <w:szCs w:val="24"/>
        </w:rPr>
      </w:pPr>
      <w:r w:rsidRPr="001F017D">
        <w:rPr>
          <w:sz w:val="24"/>
          <w:szCs w:val="24"/>
        </w:rPr>
        <w:t xml:space="preserve">The </w:t>
      </w:r>
      <w:proofErr w:type="gramStart"/>
      <w:r w:rsidRPr="001F017D">
        <w:rPr>
          <w:sz w:val="24"/>
          <w:szCs w:val="24"/>
        </w:rPr>
        <w:t>personal opinion</w:t>
      </w:r>
      <w:proofErr w:type="gramEnd"/>
      <w:r w:rsidRPr="001F017D">
        <w:rPr>
          <w:sz w:val="24"/>
          <w:szCs w:val="24"/>
        </w:rPr>
        <w:t xml:space="preserve"> or belief of Defense </w:t>
      </w:r>
      <w:r w:rsidR="003F31DF" w:rsidRPr="001F017D">
        <w:rPr>
          <w:sz w:val="24"/>
          <w:szCs w:val="24"/>
        </w:rPr>
        <w:t>a</w:t>
      </w:r>
      <w:r w:rsidRPr="001F017D">
        <w:rPr>
          <w:sz w:val="24"/>
          <w:szCs w:val="24"/>
        </w:rPr>
        <w:t xml:space="preserve">ttorney concerning the guilt or innocence of the Defendant or credibility of any evidence in this </w:t>
      </w:r>
      <w:proofErr w:type="gramStart"/>
      <w:r w:rsidRPr="001F017D">
        <w:rPr>
          <w:sz w:val="24"/>
          <w:szCs w:val="24"/>
        </w:rPr>
        <w:t>case;</w:t>
      </w:r>
      <w:proofErr w:type="gramEnd"/>
      <w:r w:rsidRPr="001F017D">
        <w:rPr>
          <w:sz w:val="24"/>
          <w:szCs w:val="24"/>
        </w:rPr>
        <w:t xml:space="preserve"> </w:t>
      </w:r>
    </w:p>
    <w:p w14:paraId="3CD6C223" w14:textId="77777777" w:rsidR="000424DF" w:rsidRPr="001F017D" w:rsidRDefault="000424DF" w:rsidP="000424DF">
      <w:pPr>
        <w:pStyle w:val="ListParagraph"/>
        <w:rPr>
          <w:sz w:val="24"/>
          <w:szCs w:val="24"/>
        </w:rPr>
      </w:pPr>
    </w:p>
    <w:p w14:paraId="15E28F7C" w14:textId="77777777" w:rsidR="000424DF" w:rsidRPr="001F017D" w:rsidRDefault="000424DF" w:rsidP="000424DF">
      <w:pPr>
        <w:pStyle w:val="ListParagraph"/>
        <w:widowControl/>
        <w:numPr>
          <w:ilvl w:val="0"/>
          <w:numId w:val="8"/>
        </w:numPr>
        <w:autoSpaceDE/>
        <w:autoSpaceDN/>
        <w:spacing w:before="0" w:after="160" w:line="259" w:lineRule="auto"/>
        <w:contextualSpacing/>
        <w:jc w:val="left"/>
        <w:rPr>
          <w:sz w:val="24"/>
          <w:szCs w:val="24"/>
        </w:rPr>
      </w:pPr>
      <w:r w:rsidRPr="001F017D">
        <w:rPr>
          <w:sz w:val="24"/>
          <w:szCs w:val="24"/>
        </w:rPr>
        <w:t xml:space="preserve">Whether the Defendant or any co-defendant took, or offered to take, a polygraph examination concerning his alleged involvement in the offense charged in the </w:t>
      </w:r>
      <w:proofErr w:type="gramStart"/>
      <w:r w:rsidRPr="001F017D">
        <w:rPr>
          <w:sz w:val="24"/>
          <w:szCs w:val="24"/>
        </w:rPr>
        <w:t>indictment;</w:t>
      </w:r>
      <w:proofErr w:type="gramEnd"/>
      <w:r w:rsidRPr="001F017D">
        <w:rPr>
          <w:sz w:val="24"/>
          <w:szCs w:val="24"/>
        </w:rPr>
        <w:t xml:space="preserve"> </w:t>
      </w:r>
    </w:p>
    <w:p w14:paraId="2FA74890" w14:textId="77777777" w:rsidR="000424DF" w:rsidRPr="001F017D" w:rsidRDefault="000424DF" w:rsidP="000424DF">
      <w:pPr>
        <w:pStyle w:val="ListParagraph"/>
        <w:rPr>
          <w:sz w:val="24"/>
          <w:szCs w:val="24"/>
        </w:rPr>
      </w:pPr>
    </w:p>
    <w:p w14:paraId="3F977ED9" w14:textId="77777777" w:rsidR="000424DF" w:rsidRPr="001F017D" w:rsidRDefault="000424DF" w:rsidP="000424DF">
      <w:pPr>
        <w:pStyle w:val="ListParagraph"/>
        <w:widowControl/>
        <w:numPr>
          <w:ilvl w:val="0"/>
          <w:numId w:val="8"/>
        </w:numPr>
        <w:autoSpaceDE/>
        <w:autoSpaceDN/>
        <w:spacing w:before="0" w:after="160" w:line="259" w:lineRule="auto"/>
        <w:contextualSpacing/>
        <w:jc w:val="left"/>
        <w:rPr>
          <w:sz w:val="24"/>
          <w:szCs w:val="24"/>
        </w:rPr>
      </w:pPr>
      <w:r w:rsidRPr="001F017D">
        <w:rPr>
          <w:sz w:val="24"/>
          <w:szCs w:val="24"/>
        </w:rPr>
        <w:t xml:space="preserve">The proposed terms of any plea bargain in this case or whether the Defendant was offered immunity for testimony in a related </w:t>
      </w:r>
      <w:proofErr w:type="gramStart"/>
      <w:r w:rsidRPr="001F017D">
        <w:rPr>
          <w:sz w:val="24"/>
          <w:szCs w:val="24"/>
        </w:rPr>
        <w:t>case;</w:t>
      </w:r>
      <w:proofErr w:type="gramEnd"/>
      <w:r w:rsidRPr="001F017D">
        <w:rPr>
          <w:sz w:val="24"/>
          <w:szCs w:val="24"/>
        </w:rPr>
        <w:t xml:space="preserve">  </w:t>
      </w:r>
    </w:p>
    <w:p w14:paraId="31EA3010" w14:textId="77777777" w:rsidR="000424DF" w:rsidRPr="001F017D" w:rsidRDefault="000424DF" w:rsidP="000424DF">
      <w:pPr>
        <w:pStyle w:val="ListParagraph"/>
        <w:rPr>
          <w:sz w:val="24"/>
          <w:szCs w:val="24"/>
        </w:rPr>
      </w:pPr>
    </w:p>
    <w:p w14:paraId="00429881" w14:textId="77777777" w:rsidR="000424DF" w:rsidRPr="001F017D" w:rsidRDefault="000424DF" w:rsidP="000424DF">
      <w:pPr>
        <w:pStyle w:val="ListParagraph"/>
        <w:widowControl/>
        <w:numPr>
          <w:ilvl w:val="0"/>
          <w:numId w:val="8"/>
        </w:numPr>
        <w:autoSpaceDE/>
        <w:autoSpaceDN/>
        <w:spacing w:before="0" w:after="160" w:line="259" w:lineRule="auto"/>
        <w:contextualSpacing/>
        <w:jc w:val="left"/>
        <w:rPr>
          <w:sz w:val="24"/>
          <w:szCs w:val="24"/>
        </w:rPr>
      </w:pPr>
      <w:r w:rsidRPr="001F017D">
        <w:rPr>
          <w:sz w:val="24"/>
          <w:szCs w:val="24"/>
        </w:rPr>
        <w:t xml:space="preserve">Whether the attorney for Defendant is appointed or retained, or the amount of such attorney’s </w:t>
      </w:r>
      <w:proofErr w:type="gramStart"/>
      <w:r w:rsidRPr="001F017D">
        <w:rPr>
          <w:sz w:val="24"/>
          <w:szCs w:val="24"/>
        </w:rPr>
        <w:t>compensation;</w:t>
      </w:r>
      <w:proofErr w:type="gramEnd"/>
      <w:r w:rsidRPr="001F017D">
        <w:rPr>
          <w:sz w:val="24"/>
          <w:szCs w:val="24"/>
        </w:rPr>
        <w:t xml:space="preserve"> </w:t>
      </w:r>
    </w:p>
    <w:p w14:paraId="15E1334E" w14:textId="77777777" w:rsidR="000424DF" w:rsidRPr="001F017D" w:rsidRDefault="000424DF" w:rsidP="000424DF">
      <w:pPr>
        <w:pStyle w:val="ListParagraph"/>
        <w:rPr>
          <w:sz w:val="24"/>
          <w:szCs w:val="24"/>
        </w:rPr>
      </w:pPr>
    </w:p>
    <w:p w14:paraId="7B79F1C7" w14:textId="317E75B6" w:rsidR="000424DF" w:rsidRPr="001F017D" w:rsidRDefault="000424DF" w:rsidP="000424DF">
      <w:pPr>
        <w:pStyle w:val="ListParagraph"/>
        <w:widowControl/>
        <w:numPr>
          <w:ilvl w:val="0"/>
          <w:numId w:val="8"/>
        </w:numPr>
        <w:autoSpaceDE/>
        <w:autoSpaceDN/>
        <w:spacing w:before="0" w:after="160" w:line="259" w:lineRule="auto"/>
        <w:contextualSpacing/>
        <w:jc w:val="left"/>
        <w:rPr>
          <w:sz w:val="24"/>
          <w:szCs w:val="24"/>
        </w:rPr>
      </w:pPr>
      <w:r w:rsidRPr="001F017D">
        <w:rPr>
          <w:sz w:val="24"/>
          <w:szCs w:val="24"/>
        </w:rPr>
        <w:t xml:space="preserve">The general character or reputation of any witness or </w:t>
      </w:r>
      <w:r w:rsidR="00753551" w:rsidRPr="001F017D">
        <w:rPr>
          <w:sz w:val="24"/>
          <w:szCs w:val="24"/>
        </w:rPr>
        <w:t>D</w:t>
      </w:r>
      <w:r w:rsidRPr="001F017D">
        <w:rPr>
          <w:sz w:val="24"/>
          <w:szCs w:val="24"/>
        </w:rPr>
        <w:t xml:space="preserve">efendant until it is first determined that the witness testifying has </w:t>
      </w:r>
      <w:r w:rsidR="00E96B90" w:rsidRPr="001F017D">
        <w:rPr>
          <w:sz w:val="24"/>
          <w:szCs w:val="24"/>
        </w:rPr>
        <w:t xml:space="preserve">an </w:t>
      </w:r>
      <w:r w:rsidRPr="001F017D">
        <w:rPr>
          <w:sz w:val="24"/>
          <w:szCs w:val="24"/>
        </w:rPr>
        <w:t xml:space="preserve">adequate basis </w:t>
      </w:r>
      <w:r w:rsidR="00E96B90" w:rsidRPr="001F017D">
        <w:rPr>
          <w:sz w:val="24"/>
          <w:szCs w:val="24"/>
        </w:rPr>
        <w:t>for his or her testimony</w:t>
      </w:r>
      <w:r w:rsidRPr="001F017D">
        <w:rPr>
          <w:sz w:val="24"/>
          <w:szCs w:val="24"/>
        </w:rPr>
        <w:t xml:space="preserve">.  This includes the personal habits of </w:t>
      </w:r>
      <w:r w:rsidR="00753551" w:rsidRPr="001F017D">
        <w:rPr>
          <w:sz w:val="24"/>
          <w:szCs w:val="24"/>
        </w:rPr>
        <w:t>S</w:t>
      </w:r>
      <w:r w:rsidRPr="001F017D">
        <w:rPr>
          <w:sz w:val="24"/>
          <w:szCs w:val="24"/>
        </w:rPr>
        <w:t xml:space="preserve">tate’s witnesses such as arrest, accusation of criminal conduct, drinking, use of drugs, or sexual </w:t>
      </w:r>
      <w:proofErr w:type="gramStart"/>
      <w:r w:rsidRPr="001F017D">
        <w:rPr>
          <w:sz w:val="24"/>
          <w:szCs w:val="24"/>
        </w:rPr>
        <w:t>activity;</w:t>
      </w:r>
      <w:proofErr w:type="gramEnd"/>
      <w:r w:rsidRPr="001F017D">
        <w:rPr>
          <w:sz w:val="24"/>
          <w:szCs w:val="24"/>
        </w:rPr>
        <w:t xml:space="preserve"> </w:t>
      </w:r>
    </w:p>
    <w:p w14:paraId="103D6194" w14:textId="77777777" w:rsidR="000424DF" w:rsidRPr="001F017D" w:rsidRDefault="000424DF" w:rsidP="000424DF">
      <w:pPr>
        <w:pStyle w:val="ListParagraph"/>
        <w:rPr>
          <w:sz w:val="24"/>
          <w:szCs w:val="24"/>
        </w:rPr>
      </w:pPr>
    </w:p>
    <w:p w14:paraId="1DD5213E" w14:textId="7B70E593" w:rsidR="000424DF" w:rsidRPr="001F017D" w:rsidRDefault="000424DF" w:rsidP="000424DF">
      <w:pPr>
        <w:pStyle w:val="ListParagraph"/>
        <w:widowControl/>
        <w:numPr>
          <w:ilvl w:val="0"/>
          <w:numId w:val="8"/>
        </w:numPr>
        <w:tabs>
          <w:tab w:val="left" w:pos="720"/>
        </w:tabs>
        <w:autoSpaceDE/>
        <w:autoSpaceDN/>
        <w:spacing w:before="0" w:after="160" w:line="259" w:lineRule="auto"/>
        <w:ind w:left="630" w:hanging="450"/>
        <w:contextualSpacing/>
        <w:jc w:val="left"/>
        <w:rPr>
          <w:sz w:val="24"/>
          <w:szCs w:val="24"/>
        </w:rPr>
      </w:pPr>
      <w:r w:rsidRPr="001F017D">
        <w:rPr>
          <w:sz w:val="24"/>
          <w:szCs w:val="24"/>
        </w:rPr>
        <w:t xml:space="preserve">Any comment about suppressed or excluded evidence, and how it was not presented to the jury; Any comment concerning facts to which an absent </w:t>
      </w:r>
      <w:r w:rsidR="00753551" w:rsidRPr="001F017D">
        <w:rPr>
          <w:sz w:val="24"/>
          <w:szCs w:val="24"/>
        </w:rPr>
        <w:t>D</w:t>
      </w:r>
      <w:r w:rsidRPr="001F017D">
        <w:rPr>
          <w:sz w:val="24"/>
          <w:szCs w:val="24"/>
        </w:rPr>
        <w:t xml:space="preserve">efense witness would have </w:t>
      </w:r>
      <w:proofErr w:type="gramStart"/>
      <w:r w:rsidRPr="001F017D">
        <w:rPr>
          <w:sz w:val="24"/>
          <w:szCs w:val="24"/>
        </w:rPr>
        <w:t>testified;</w:t>
      </w:r>
      <w:proofErr w:type="gramEnd"/>
      <w:r w:rsidRPr="001F017D">
        <w:rPr>
          <w:sz w:val="24"/>
          <w:szCs w:val="24"/>
        </w:rPr>
        <w:t xml:space="preserve"> </w:t>
      </w:r>
    </w:p>
    <w:p w14:paraId="1468FD06" w14:textId="77777777" w:rsidR="000424DF" w:rsidRPr="001F017D" w:rsidRDefault="000424DF" w:rsidP="000424DF">
      <w:pPr>
        <w:pStyle w:val="ListParagraph"/>
        <w:rPr>
          <w:sz w:val="24"/>
          <w:szCs w:val="24"/>
        </w:rPr>
      </w:pPr>
    </w:p>
    <w:p w14:paraId="1ABF9D2F" w14:textId="77777777" w:rsidR="000424DF" w:rsidRPr="001F017D" w:rsidRDefault="000424DF" w:rsidP="000424DF">
      <w:pPr>
        <w:pStyle w:val="ListParagraph"/>
        <w:widowControl/>
        <w:numPr>
          <w:ilvl w:val="0"/>
          <w:numId w:val="8"/>
        </w:numPr>
        <w:autoSpaceDE/>
        <w:autoSpaceDN/>
        <w:spacing w:before="0" w:after="160" w:line="259" w:lineRule="auto"/>
        <w:ind w:hanging="540"/>
        <w:contextualSpacing/>
        <w:jc w:val="left"/>
        <w:rPr>
          <w:sz w:val="24"/>
          <w:szCs w:val="24"/>
        </w:rPr>
      </w:pPr>
      <w:r w:rsidRPr="001F017D">
        <w:rPr>
          <w:sz w:val="24"/>
          <w:szCs w:val="24"/>
        </w:rPr>
        <w:t xml:space="preserve">Any testimony of witnesses, other than Defendant, regarding exculpatory statements or expression of contrition made by </w:t>
      </w:r>
      <w:proofErr w:type="gramStart"/>
      <w:r w:rsidRPr="001F017D">
        <w:rPr>
          <w:sz w:val="24"/>
          <w:szCs w:val="24"/>
        </w:rPr>
        <w:t>Defendant;</w:t>
      </w:r>
      <w:proofErr w:type="gramEnd"/>
      <w:r w:rsidRPr="001F017D">
        <w:rPr>
          <w:sz w:val="24"/>
          <w:szCs w:val="24"/>
        </w:rPr>
        <w:t xml:space="preserve"> </w:t>
      </w:r>
    </w:p>
    <w:p w14:paraId="7A5E9812" w14:textId="77777777" w:rsidR="000424DF" w:rsidRPr="001F017D" w:rsidRDefault="000424DF" w:rsidP="000424DF">
      <w:pPr>
        <w:pStyle w:val="ListParagraph"/>
        <w:widowControl/>
        <w:numPr>
          <w:ilvl w:val="0"/>
          <w:numId w:val="8"/>
        </w:numPr>
        <w:autoSpaceDE/>
        <w:autoSpaceDN/>
        <w:spacing w:before="0" w:after="160" w:line="259" w:lineRule="auto"/>
        <w:ind w:hanging="540"/>
        <w:contextualSpacing/>
        <w:jc w:val="left"/>
        <w:rPr>
          <w:sz w:val="24"/>
          <w:szCs w:val="24"/>
        </w:rPr>
      </w:pPr>
      <w:r w:rsidRPr="001F017D">
        <w:rPr>
          <w:sz w:val="24"/>
          <w:szCs w:val="24"/>
        </w:rPr>
        <w:t xml:space="preserve">Any testimony from any witness, as to what type and degree of punishment should be assessed;  or what punishment may have been assessed against other defendants for similar or different </w:t>
      </w:r>
      <w:proofErr w:type="gramStart"/>
      <w:r w:rsidRPr="001F017D">
        <w:rPr>
          <w:sz w:val="24"/>
          <w:szCs w:val="24"/>
        </w:rPr>
        <w:t>offenses;</w:t>
      </w:r>
      <w:proofErr w:type="gramEnd"/>
      <w:r w:rsidRPr="001F017D">
        <w:rPr>
          <w:sz w:val="24"/>
          <w:szCs w:val="24"/>
        </w:rPr>
        <w:t xml:space="preserve"> </w:t>
      </w:r>
    </w:p>
    <w:p w14:paraId="19FCF0AA" w14:textId="77777777" w:rsidR="000424DF" w:rsidRPr="001F017D" w:rsidRDefault="000424DF" w:rsidP="000424DF">
      <w:pPr>
        <w:pStyle w:val="ListParagraph"/>
        <w:rPr>
          <w:sz w:val="24"/>
          <w:szCs w:val="24"/>
        </w:rPr>
      </w:pPr>
    </w:p>
    <w:p w14:paraId="17A962A2" w14:textId="719BD65A" w:rsidR="000424DF" w:rsidRPr="001F017D" w:rsidRDefault="000424DF" w:rsidP="000424DF">
      <w:pPr>
        <w:pStyle w:val="ListParagraph"/>
        <w:widowControl/>
        <w:numPr>
          <w:ilvl w:val="0"/>
          <w:numId w:val="8"/>
        </w:numPr>
        <w:autoSpaceDE/>
        <w:autoSpaceDN/>
        <w:spacing w:before="0" w:after="160" w:line="259" w:lineRule="auto"/>
        <w:ind w:hanging="540"/>
        <w:contextualSpacing/>
        <w:jc w:val="left"/>
        <w:rPr>
          <w:sz w:val="24"/>
          <w:szCs w:val="24"/>
        </w:rPr>
      </w:pPr>
      <w:r w:rsidRPr="001F017D">
        <w:rPr>
          <w:sz w:val="24"/>
          <w:szCs w:val="24"/>
        </w:rPr>
        <w:t>Testimony as to conditions in confinement facilities, to include references to violence among inmates, living of working conditions, or facilities available for inmate rehabilitation.</w:t>
      </w:r>
    </w:p>
    <w:p w14:paraId="64AB7A93" w14:textId="6963676D" w:rsidR="000424DF" w:rsidRPr="001F017D" w:rsidRDefault="000424DF" w:rsidP="000424DF">
      <w:pPr>
        <w:pStyle w:val="Heading1"/>
        <w:spacing w:before="125"/>
      </w:pPr>
      <w:r w:rsidRPr="001F017D">
        <w:t>ADDITIONAL</w:t>
      </w:r>
      <w:r w:rsidRPr="001F017D">
        <w:rPr>
          <w:spacing w:val="-9"/>
        </w:rPr>
        <w:t xml:space="preserve"> </w:t>
      </w:r>
      <w:r w:rsidRPr="001F017D">
        <w:rPr>
          <w:spacing w:val="-2"/>
        </w:rPr>
        <w:t>DISCOVERY</w:t>
      </w:r>
      <w:r w:rsidR="004E2602" w:rsidRPr="001F017D">
        <w:rPr>
          <w:spacing w:val="-2"/>
        </w:rPr>
        <w:t xml:space="preserve"> MOTIONS</w:t>
      </w:r>
      <w:r w:rsidRPr="001F017D">
        <w:rPr>
          <w:spacing w:val="-2"/>
        </w:rPr>
        <w:t>:</w:t>
      </w:r>
    </w:p>
    <w:p w14:paraId="218A57CF" w14:textId="0229144F" w:rsidR="000424DF" w:rsidRPr="001F017D" w:rsidRDefault="000424DF" w:rsidP="000424DF">
      <w:pPr>
        <w:pStyle w:val="BodyText"/>
        <w:spacing w:before="115"/>
        <w:ind w:left="440" w:right="394" w:firstLine="720"/>
        <w:jc w:val="both"/>
      </w:pPr>
      <w:r w:rsidRPr="001F017D">
        <w:t>Attorneys</w:t>
      </w:r>
      <w:r w:rsidRPr="001F017D">
        <w:rPr>
          <w:spacing w:val="-15"/>
        </w:rPr>
        <w:t xml:space="preserve"> </w:t>
      </w:r>
      <w:r w:rsidRPr="001F017D">
        <w:t>shall</w:t>
      </w:r>
      <w:r w:rsidRPr="001F017D">
        <w:rPr>
          <w:spacing w:val="-15"/>
        </w:rPr>
        <w:t xml:space="preserve"> </w:t>
      </w:r>
      <w:r w:rsidRPr="001F017D">
        <w:t>refrain</w:t>
      </w:r>
      <w:r w:rsidRPr="001F017D">
        <w:rPr>
          <w:spacing w:val="-15"/>
        </w:rPr>
        <w:t xml:space="preserve"> </w:t>
      </w:r>
      <w:r w:rsidRPr="001F017D">
        <w:t>from</w:t>
      </w:r>
      <w:r w:rsidRPr="001F017D">
        <w:rPr>
          <w:spacing w:val="-15"/>
        </w:rPr>
        <w:t xml:space="preserve"> </w:t>
      </w:r>
      <w:r w:rsidRPr="001F017D">
        <w:t>filing</w:t>
      </w:r>
      <w:r w:rsidRPr="001F017D">
        <w:rPr>
          <w:spacing w:val="-15"/>
        </w:rPr>
        <w:t xml:space="preserve"> </w:t>
      </w:r>
      <w:r w:rsidRPr="001F017D">
        <w:t>any</w:t>
      </w:r>
      <w:r w:rsidRPr="001F017D">
        <w:rPr>
          <w:spacing w:val="-15"/>
        </w:rPr>
        <w:t xml:space="preserve"> </w:t>
      </w:r>
      <w:r w:rsidRPr="001F017D">
        <w:t>motion</w:t>
      </w:r>
      <w:r w:rsidRPr="001F017D">
        <w:rPr>
          <w:spacing w:val="-15"/>
        </w:rPr>
        <w:t xml:space="preserve"> </w:t>
      </w:r>
      <w:r w:rsidRPr="001F017D">
        <w:t>that</w:t>
      </w:r>
      <w:r w:rsidRPr="001F017D">
        <w:rPr>
          <w:spacing w:val="-15"/>
        </w:rPr>
        <w:t xml:space="preserve"> </w:t>
      </w:r>
      <w:r w:rsidRPr="001F017D">
        <w:t>duplicates</w:t>
      </w:r>
      <w:r w:rsidRPr="001F017D">
        <w:rPr>
          <w:spacing w:val="-15"/>
        </w:rPr>
        <w:t xml:space="preserve"> </w:t>
      </w:r>
      <w:r w:rsidRPr="001F017D">
        <w:t>any</w:t>
      </w:r>
      <w:r w:rsidRPr="001F017D">
        <w:rPr>
          <w:spacing w:val="-15"/>
        </w:rPr>
        <w:t xml:space="preserve"> </w:t>
      </w:r>
      <w:r w:rsidRPr="001F017D">
        <w:t>provision</w:t>
      </w:r>
      <w:r w:rsidRPr="001F017D">
        <w:rPr>
          <w:spacing w:val="-15"/>
        </w:rPr>
        <w:t xml:space="preserve"> </w:t>
      </w:r>
      <w:r w:rsidRPr="001F017D">
        <w:t>of</w:t>
      </w:r>
      <w:r w:rsidRPr="001F017D">
        <w:rPr>
          <w:spacing w:val="-15"/>
        </w:rPr>
        <w:t xml:space="preserve"> </w:t>
      </w:r>
      <w:r w:rsidRPr="001F017D">
        <w:t>this</w:t>
      </w:r>
      <w:r w:rsidRPr="001F017D">
        <w:rPr>
          <w:spacing w:val="-15"/>
        </w:rPr>
        <w:t xml:space="preserve"> </w:t>
      </w:r>
      <w:r w:rsidRPr="001F017D">
        <w:t xml:space="preserve">Standing Order. Conflicting </w:t>
      </w:r>
      <w:proofErr w:type="spellStart"/>
      <w:r w:rsidRPr="001F017D">
        <w:t>motions</w:t>
      </w:r>
      <w:proofErr w:type="spellEnd"/>
      <w:r w:rsidRPr="001F017D">
        <w:t xml:space="preserve"> may be overruled without </w:t>
      </w:r>
      <w:proofErr w:type="gramStart"/>
      <w:r w:rsidRPr="001F017D">
        <w:t>a hearing</w:t>
      </w:r>
      <w:proofErr w:type="gramEnd"/>
      <w:r w:rsidRPr="001F017D">
        <w:t xml:space="preserve">. </w:t>
      </w:r>
      <w:proofErr w:type="gramStart"/>
      <w:r w:rsidRPr="001F017D">
        <w:t>In the event that</w:t>
      </w:r>
      <w:proofErr w:type="gramEnd"/>
      <w:r w:rsidRPr="001F017D">
        <w:t xml:space="preserve"> </w:t>
      </w:r>
      <w:proofErr w:type="gramStart"/>
      <w:r w:rsidRPr="001F017D">
        <w:t>additional</w:t>
      </w:r>
      <w:proofErr w:type="gramEnd"/>
      <w:r w:rsidRPr="001F017D">
        <w:t xml:space="preserve">, particularized discovery is necessary, the </w:t>
      </w:r>
      <w:r w:rsidR="00AE48CE" w:rsidRPr="001F017D">
        <w:t>D</w:t>
      </w:r>
      <w:r w:rsidRPr="001F017D">
        <w:t>efense may file a written motion for discovery concerning a matter not addressed in this Order, and any such motion shall be presented to the Court at the earliest opportunity before trial.</w:t>
      </w:r>
    </w:p>
    <w:p w14:paraId="53576415" w14:textId="159A08BA" w:rsidR="000424DF" w:rsidRPr="001F017D" w:rsidRDefault="000424DF" w:rsidP="000424DF">
      <w:pPr>
        <w:pStyle w:val="BodyText"/>
        <w:spacing w:before="120"/>
        <w:ind w:left="440" w:right="394" w:firstLine="720"/>
        <w:jc w:val="both"/>
      </w:pPr>
      <w:r w:rsidRPr="001F017D">
        <w:t>However, no attorney</w:t>
      </w:r>
      <w:r w:rsidRPr="001F017D">
        <w:rPr>
          <w:spacing w:val="-5"/>
        </w:rPr>
        <w:t xml:space="preserve"> </w:t>
      </w:r>
      <w:r w:rsidRPr="001F017D">
        <w:t>shall file a discovery</w:t>
      </w:r>
      <w:r w:rsidRPr="001F017D">
        <w:rPr>
          <w:spacing w:val="-5"/>
        </w:rPr>
        <w:t xml:space="preserve"> </w:t>
      </w:r>
      <w:r w:rsidRPr="001F017D">
        <w:t>motion without first conferring with opposing counsel,</w:t>
      </w:r>
      <w:r w:rsidRPr="001F017D">
        <w:rPr>
          <w:spacing w:val="-15"/>
        </w:rPr>
        <w:t xml:space="preserve"> </w:t>
      </w:r>
      <w:r w:rsidRPr="001F017D">
        <w:t>and</w:t>
      </w:r>
      <w:r w:rsidRPr="001F017D">
        <w:rPr>
          <w:spacing w:val="-15"/>
        </w:rPr>
        <w:t xml:space="preserve"> </w:t>
      </w:r>
      <w:r w:rsidRPr="001F017D">
        <w:t>no</w:t>
      </w:r>
      <w:r w:rsidRPr="001F017D">
        <w:rPr>
          <w:spacing w:val="-15"/>
        </w:rPr>
        <w:t xml:space="preserve"> </w:t>
      </w:r>
      <w:r w:rsidRPr="001F017D">
        <w:t>motion</w:t>
      </w:r>
      <w:r w:rsidRPr="001F017D">
        <w:rPr>
          <w:spacing w:val="-15"/>
        </w:rPr>
        <w:t xml:space="preserve"> </w:t>
      </w:r>
      <w:r w:rsidRPr="001F017D">
        <w:t>will</w:t>
      </w:r>
      <w:r w:rsidRPr="001F017D">
        <w:rPr>
          <w:spacing w:val="-15"/>
        </w:rPr>
        <w:t xml:space="preserve"> </w:t>
      </w:r>
      <w:r w:rsidRPr="001F017D">
        <w:t>be</w:t>
      </w:r>
      <w:r w:rsidRPr="001F017D">
        <w:rPr>
          <w:spacing w:val="-15"/>
        </w:rPr>
        <w:t xml:space="preserve"> </w:t>
      </w:r>
      <w:r w:rsidRPr="001F017D">
        <w:t>considered</w:t>
      </w:r>
      <w:r w:rsidRPr="001F017D">
        <w:rPr>
          <w:spacing w:val="-15"/>
        </w:rPr>
        <w:t xml:space="preserve"> </w:t>
      </w:r>
      <w:r w:rsidRPr="001F017D">
        <w:t>by</w:t>
      </w:r>
      <w:r w:rsidRPr="001F017D">
        <w:rPr>
          <w:spacing w:val="-15"/>
        </w:rPr>
        <w:t xml:space="preserve"> </w:t>
      </w:r>
      <w:r w:rsidRPr="001F017D">
        <w:t>the</w:t>
      </w:r>
      <w:r w:rsidRPr="001F017D">
        <w:rPr>
          <w:spacing w:val="-13"/>
        </w:rPr>
        <w:t xml:space="preserve"> </w:t>
      </w:r>
      <w:r w:rsidRPr="001F017D">
        <w:t>Court</w:t>
      </w:r>
      <w:r w:rsidRPr="001F017D">
        <w:rPr>
          <w:spacing w:val="-15"/>
        </w:rPr>
        <w:t xml:space="preserve"> </w:t>
      </w:r>
      <w:r w:rsidRPr="001F017D">
        <w:t>or</w:t>
      </w:r>
      <w:r w:rsidRPr="001F017D">
        <w:rPr>
          <w:spacing w:val="-15"/>
        </w:rPr>
        <w:t xml:space="preserve"> </w:t>
      </w:r>
      <w:r w:rsidRPr="001F017D">
        <w:t>set</w:t>
      </w:r>
      <w:r w:rsidRPr="001F017D">
        <w:rPr>
          <w:spacing w:val="-15"/>
        </w:rPr>
        <w:t xml:space="preserve"> </w:t>
      </w:r>
      <w:r w:rsidRPr="001F017D">
        <w:t>for</w:t>
      </w:r>
      <w:r w:rsidRPr="001F017D">
        <w:rPr>
          <w:spacing w:val="-15"/>
        </w:rPr>
        <w:t xml:space="preserve"> </w:t>
      </w:r>
      <w:r w:rsidRPr="001F017D">
        <w:t>a</w:t>
      </w:r>
      <w:r w:rsidRPr="001F017D">
        <w:rPr>
          <w:spacing w:val="-15"/>
        </w:rPr>
        <w:t xml:space="preserve"> </w:t>
      </w:r>
      <w:r w:rsidRPr="001F017D">
        <w:t>hearing</w:t>
      </w:r>
      <w:r w:rsidRPr="001F017D">
        <w:rPr>
          <w:spacing w:val="-15"/>
        </w:rPr>
        <w:t xml:space="preserve"> </w:t>
      </w:r>
      <w:r w:rsidRPr="001F017D">
        <w:t>unless</w:t>
      </w:r>
      <w:r w:rsidRPr="001F017D">
        <w:rPr>
          <w:spacing w:val="-15"/>
        </w:rPr>
        <w:t xml:space="preserve"> </w:t>
      </w:r>
      <w:r w:rsidRPr="001F017D">
        <w:t>it</w:t>
      </w:r>
      <w:r w:rsidRPr="001F017D">
        <w:rPr>
          <w:spacing w:val="-14"/>
        </w:rPr>
        <w:t xml:space="preserve"> </w:t>
      </w:r>
      <w:r w:rsidRPr="001F017D">
        <w:t>is</w:t>
      </w:r>
      <w:r w:rsidRPr="001F017D">
        <w:rPr>
          <w:spacing w:val="-15"/>
        </w:rPr>
        <w:t xml:space="preserve"> </w:t>
      </w:r>
      <w:r w:rsidRPr="001F017D">
        <w:t xml:space="preserve">accompanied by a certificate of conference, </w:t>
      </w:r>
      <w:r w:rsidR="004E2602" w:rsidRPr="001F017D">
        <w:t xml:space="preserve">in accordance with the Court’s </w:t>
      </w:r>
      <w:r w:rsidR="006C706C" w:rsidRPr="001F017D">
        <w:t>Instructions, Rules and Procedures</w:t>
      </w:r>
      <w:r w:rsidRPr="001F017D">
        <w:t>. Nothing</w:t>
      </w:r>
      <w:r w:rsidRPr="001F017D">
        <w:rPr>
          <w:spacing w:val="-3"/>
        </w:rPr>
        <w:t xml:space="preserve"> </w:t>
      </w:r>
      <w:r w:rsidRPr="001F017D">
        <w:t>herein precludes a party</w:t>
      </w:r>
      <w:r w:rsidRPr="001F017D">
        <w:rPr>
          <w:spacing w:val="-5"/>
        </w:rPr>
        <w:t xml:space="preserve"> </w:t>
      </w:r>
      <w:r w:rsidRPr="001F017D">
        <w:t>from filing a motion for a protective order, to compel compliance, or to modify this Order.</w:t>
      </w:r>
    </w:p>
    <w:p w14:paraId="1620A263" w14:textId="776C3B9E" w:rsidR="000424DF" w:rsidRPr="001F017D" w:rsidRDefault="000424DF" w:rsidP="000424DF">
      <w:pPr>
        <w:pStyle w:val="Heading1"/>
        <w:rPr>
          <w:b w:val="0"/>
        </w:rPr>
      </w:pPr>
      <w:r w:rsidRPr="001F017D">
        <w:t>DISCOVERY</w:t>
      </w:r>
      <w:r w:rsidRPr="001F017D">
        <w:rPr>
          <w:spacing w:val="-9"/>
        </w:rPr>
        <w:t xml:space="preserve"> </w:t>
      </w:r>
      <w:r w:rsidRPr="001F017D">
        <w:rPr>
          <w:spacing w:val="-4"/>
        </w:rPr>
        <w:t>LOG</w:t>
      </w:r>
      <w:r w:rsidRPr="001F017D">
        <w:rPr>
          <w:b w:val="0"/>
          <w:spacing w:val="-4"/>
        </w:rPr>
        <w:t>:</w:t>
      </w:r>
    </w:p>
    <w:p w14:paraId="7D0277BE" w14:textId="6607DB43" w:rsidR="000424DF" w:rsidRPr="001F017D" w:rsidRDefault="000424DF" w:rsidP="000424DF">
      <w:pPr>
        <w:pStyle w:val="BodyText"/>
        <w:spacing w:before="121"/>
        <w:ind w:left="440" w:right="394" w:firstLine="720"/>
        <w:jc w:val="both"/>
      </w:pPr>
      <w:r w:rsidRPr="001F017D">
        <w:t>Prior</w:t>
      </w:r>
      <w:r w:rsidRPr="001F017D">
        <w:rPr>
          <w:spacing w:val="-7"/>
        </w:rPr>
        <w:t xml:space="preserve"> </w:t>
      </w:r>
      <w:r w:rsidRPr="001F017D">
        <w:t>to</w:t>
      </w:r>
      <w:r w:rsidRPr="001F017D">
        <w:rPr>
          <w:spacing w:val="-6"/>
        </w:rPr>
        <w:t xml:space="preserve"> </w:t>
      </w:r>
      <w:r w:rsidRPr="001F017D">
        <w:t>the</w:t>
      </w:r>
      <w:r w:rsidRPr="001F017D">
        <w:rPr>
          <w:spacing w:val="-7"/>
        </w:rPr>
        <w:t xml:space="preserve"> </w:t>
      </w:r>
      <w:r w:rsidRPr="001F017D">
        <w:t>start</w:t>
      </w:r>
      <w:r w:rsidRPr="001F017D">
        <w:rPr>
          <w:spacing w:val="-6"/>
        </w:rPr>
        <w:t xml:space="preserve"> </w:t>
      </w:r>
      <w:r w:rsidRPr="001F017D">
        <w:t>of</w:t>
      </w:r>
      <w:r w:rsidRPr="001F017D">
        <w:rPr>
          <w:spacing w:val="-6"/>
        </w:rPr>
        <w:t xml:space="preserve"> </w:t>
      </w:r>
      <w:r w:rsidRPr="001F017D">
        <w:t>trial,</w:t>
      </w:r>
      <w:r w:rsidRPr="001F017D">
        <w:rPr>
          <w:spacing w:val="-6"/>
        </w:rPr>
        <w:t xml:space="preserve"> </w:t>
      </w:r>
      <w:r w:rsidRPr="001F017D">
        <w:t>the</w:t>
      </w:r>
      <w:r w:rsidRPr="001F017D">
        <w:rPr>
          <w:spacing w:val="-7"/>
        </w:rPr>
        <w:t xml:space="preserve"> </w:t>
      </w:r>
      <w:r w:rsidR="0081774B" w:rsidRPr="001F017D">
        <w:t>S</w:t>
      </w:r>
      <w:r w:rsidRPr="001F017D">
        <w:t>tate</w:t>
      </w:r>
      <w:r w:rsidRPr="001F017D">
        <w:rPr>
          <w:spacing w:val="-5"/>
        </w:rPr>
        <w:t xml:space="preserve"> </w:t>
      </w:r>
      <w:r w:rsidRPr="001F017D">
        <w:t>and</w:t>
      </w:r>
      <w:r w:rsidRPr="001F017D">
        <w:rPr>
          <w:spacing w:val="-6"/>
        </w:rPr>
        <w:t xml:space="preserve"> </w:t>
      </w:r>
      <w:r w:rsidR="0081774B" w:rsidRPr="001F017D">
        <w:t>D</w:t>
      </w:r>
      <w:r w:rsidRPr="001F017D">
        <w:t>efense</w:t>
      </w:r>
      <w:r w:rsidRPr="001F017D">
        <w:rPr>
          <w:spacing w:val="-7"/>
        </w:rPr>
        <w:t xml:space="preserve"> </w:t>
      </w:r>
      <w:r w:rsidRPr="001F017D">
        <w:t>shall</w:t>
      </w:r>
      <w:r w:rsidRPr="001F017D">
        <w:rPr>
          <w:spacing w:val="-3"/>
        </w:rPr>
        <w:t xml:space="preserve"> </w:t>
      </w:r>
      <w:r w:rsidRPr="001F017D">
        <w:t>submit</w:t>
      </w:r>
      <w:r w:rsidRPr="001F017D">
        <w:rPr>
          <w:spacing w:val="-6"/>
        </w:rPr>
        <w:t xml:space="preserve"> </w:t>
      </w:r>
      <w:r w:rsidRPr="001F017D">
        <w:t>to</w:t>
      </w:r>
      <w:r w:rsidRPr="001F017D">
        <w:rPr>
          <w:spacing w:val="-6"/>
        </w:rPr>
        <w:t xml:space="preserve"> </w:t>
      </w:r>
      <w:r w:rsidRPr="001F017D">
        <w:t>the</w:t>
      </w:r>
      <w:r w:rsidRPr="001F017D">
        <w:rPr>
          <w:spacing w:val="-7"/>
        </w:rPr>
        <w:t xml:space="preserve"> </w:t>
      </w:r>
      <w:r w:rsidRPr="001F017D">
        <w:t>Court</w:t>
      </w:r>
      <w:r w:rsidRPr="001F017D">
        <w:rPr>
          <w:spacing w:val="-3"/>
        </w:rPr>
        <w:t xml:space="preserve"> </w:t>
      </w:r>
      <w:r w:rsidRPr="001F017D">
        <w:t>a</w:t>
      </w:r>
      <w:r w:rsidRPr="001F017D">
        <w:rPr>
          <w:spacing w:val="-7"/>
        </w:rPr>
        <w:t xml:space="preserve"> </w:t>
      </w:r>
      <w:r w:rsidRPr="001F017D">
        <w:t>written</w:t>
      </w:r>
      <w:r w:rsidRPr="001F017D">
        <w:rPr>
          <w:spacing w:val="-6"/>
        </w:rPr>
        <w:t xml:space="preserve"> </w:t>
      </w:r>
      <w:r w:rsidRPr="001F017D">
        <w:t xml:space="preserve">discovery log, acknowledging the disclosure and receipt of all documents, items, and information provided to the </w:t>
      </w:r>
      <w:r w:rsidR="0081774B" w:rsidRPr="001F017D">
        <w:t>D</w:t>
      </w:r>
      <w:r w:rsidRPr="001F017D">
        <w:t>efense in accordance with the Code of Criminal Procedure Article 39.14.</w:t>
      </w:r>
    </w:p>
    <w:p w14:paraId="62B8B4AC" w14:textId="77777777" w:rsidR="000424DF" w:rsidRPr="001F017D" w:rsidRDefault="000424DF" w:rsidP="000424DF">
      <w:pPr>
        <w:pStyle w:val="BodyText"/>
        <w:spacing w:before="3"/>
      </w:pPr>
    </w:p>
    <w:p w14:paraId="62F8260A" w14:textId="77777777" w:rsidR="000424DF" w:rsidRPr="001F017D" w:rsidRDefault="000424DF" w:rsidP="000424DF">
      <w:pPr>
        <w:pStyle w:val="Heading1"/>
        <w:spacing w:before="0"/>
      </w:pPr>
      <w:r w:rsidRPr="001F017D">
        <w:t>EFFECT</w:t>
      </w:r>
      <w:r w:rsidRPr="001F017D">
        <w:rPr>
          <w:spacing w:val="-3"/>
        </w:rPr>
        <w:t xml:space="preserve"> </w:t>
      </w:r>
      <w:r w:rsidRPr="001F017D">
        <w:t>OF</w:t>
      </w:r>
      <w:r w:rsidRPr="001F017D">
        <w:rPr>
          <w:spacing w:val="-4"/>
        </w:rPr>
        <w:t xml:space="preserve"> </w:t>
      </w:r>
      <w:r w:rsidRPr="001F017D">
        <w:t>OTHER</w:t>
      </w:r>
      <w:r w:rsidRPr="001F017D">
        <w:rPr>
          <w:spacing w:val="1"/>
        </w:rPr>
        <w:t xml:space="preserve"> </w:t>
      </w:r>
      <w:r w:rsidRPr="001F017D">
        <w:rPr>
          <w:spacing w:val="-2"/>
        </w:rPr>
        <w:t>RULES</w:t>
      </w:r>
    </w:p>
    <w:p w14:paraId="64D83BA0" w14:textId="77777777" w:rsidR="000424DF" w:rsidRPr="001F017D" w:rsidRDefault="000424DF" w:rsidP="000424DF">
      <w:pPr>
        <w:pStyle w:val="BodyText"/>
        <w:spacing w:before="115"/>
        <w:ind w:left="440" w:right="397" w:firstLine="720"/>
        <w:jc w:val="both"/>
      </w:pPr>
      <w:r w:rsidRPr="001F017D">
        <w:t>Nothing</w:t>
      </w:r>
      <w:r w:rsidRPr="001F017D">
        <w:rPr>
          <w:spacing w:val="-15"/>
        </w:rPr>
        <w:t xml:space="preserve"> </w:t>
      </w:r>
      <w:r w:rsidRPr="001F017D">
        <w:t>in</w:t>
      </w:r>
      <w:r w:rsidRPr="001F017D">
        <w:rPr>
          <w:spacing w:val="-15"/>
        </w:rPr>
        <w:t xml:space="preserve"> </w:t>
      </w:r>
      <w:r w:rsidRPr="001F017D">
        <w:t>this</w:t>
      </w:r>
      <w:r w:rsidRPr="001F017D">
        <w:rPr>
          <w:spacing w:val="-15"/>
        </w:rPr>
        <w:t xml:space="preserve"> </w:t>
      </w:r>
      <w:r w:rsidRPr="001F017D">
        <w:t>Order</w:t>
      </w:r>
      <w:r w:rsidRPr="001F017D">
        <w:rPr>
          <w:spacing w:val="-15"/>
        </w:rPr>
        <w:t xml:space="preserve"> </w:t>
      </w:r>
      <w:r w:rsidRPr="001F017D">
        <w:t>should</w:t>
      </w:r>
      <w:r w:rsidRPr="001F017D">
        <w:rPr>
          <w:spacing w:val="-15"/>
        </w:rPr>
        <w:t xml:space="preserve"> </w:t>
      </w:r>
      <w:r w:rsidRPr="001F017D">
        <w:t>be</w:t>
      </w:r>
      <w:r w:rsidRPr="001F017D">
        <w:rPr>
          <w:spacing w:val="-15"/>
        </w:rPr>
        <w:t xml:space="preserve"> </w:t>
      </w:r>
      <w:r w:rsidRPr="001F017D">
        <w:t>construed</w:t>
      </w:r>
      <w:r w:rsidRPr="001F017D">
        <w:rPr>
          <w:spacing w:val="-15"/>
        </w:rPr>
        <w:t xml:space="preserve"> </w:t>
      </w:r>
      <w:r w:rsidRPr="001F017D">
        <w:t>to</w:t>
      </w:r>
      <w:r w:rsidRPr="001F017D">
        <w:rPr>
          <w:spacing w:val="-15"/>
        </w:rPr>
        <w:t xml:space="preserve"> </w:t>
      </w:r>
      <w:r w:rsidRPr="001F017D">
        <w:t>relieve</w:t>
      </w:r>
      <w:r w:rsidRPr="001F017D">
        <w:rPr>
          <w:spacing w:val="-15"/>
        </w:rPr>
        <w:t xml:space="preserve"> </w:t>
      </w:r>
      <w:r w:rsidRPr="001F017D">
        <w:t>an</w:t>
      </w:r>
      <w:r w:rsidRPr="001F017D">
        <w:rPr>
          <w:spacing w:val="-15"/>
        </w:rPr>
        <w:t xml:space="preserve"> </w:t>
      </w:r>
      <w:r w:rsidRPr="001F017D">
        <w:t>attorney</w:t>
      </w:r>
      <w:r w:rsidRPr="001F017D">
        <w:rPr>
          <w:spacing w:val="-15"/>
        </w:rPr>
        <w:t xml:space="preserve"> </w:t>
      </w:r>
      <w:r w:rsidRPr="001F017D">
        <w:t>of</w:t>
      </w:r>
      <w:r w:rsidRPr="001F017D">
        <w:rPr>
          <w:spacing w:val="-14"/>
        </w:rPr>
        <w:t xml:space="preserve"> </w:t>
      </w:r>
      <w:r w:rsidRPr="001F017D">
        <w:t>any</w:t>
      </w:r>
      <w:r w:rsidRPr="001F017D">
        <w:rPr>
          <w:spacing w:val="-15"/>
        </w:rPr>
        <w:t xml:space="preserve"> </w:t>
      </w:r>
      <w:r w:rsidRPr="001F017D">
        <w:t>other</w:t>
      </w:r>
      <w:r w:rsidRPr="001F017D">
        <w:rPr>
          <w:spacing w:val="-13"/>
        </w:rPr>
        <w:t xml:space="preserve"> </w:t>
      </w:r>
      <w:r w:rsidRPr="001F017D">
        <w:t>legal</w:t>
      </w:r>
      <w:r w:rsidRPr="001F017D">
        <w:rPr>
          <w:spacing w:val="-14"/>
        </w:rPr>
        <w:t xml:space="preserve"> </w:t>
      </w:r>
      <w:r w:rsidRPr="001F017D">
        <w:t>or</w:t>
      </w:r>
      <w:r w:rsidRPr="001F017D">
        <w:rPr>
          <w:spacing w:val="-15"/>
        </w:rPr>
        <w:t xml:space="preserve"> </w:t>
      </w:r>
      <w:r w:rsidRPr="001F017D">
        <w:t>ethical obligation</w:t>
      </w:r>
      <w:r w:rsidRPr="001F017D">
        <w:rPr>
          <w:spacing w:val="-2"/>
        </w:rPr>
        <w:t xml:space="preserve"> </w:t>
      </w:r>
      <w:r w:rsidRPr="001F017D">
        <w:t>required</w:t>
      </w:r>
      <w:r w:rsidRPr="001F017D">
        <w:rPr>
          <w:spacing w:val="-2"/>
        </w:rPr>
        <w:t xml:space="preserve"> </w:t>
      </w:r>
      <w:r w:rsidRPr="001F017D">
        <w:t>by</w:t>
      </w:r>
      <w:r w:rsidRPr="001F017D">
        <w:rPr>
          <w:spacing w:val="-7"/>
        </w:rPr>
        <w:t xml:space="preserve"> </w:t>
      </w:r>
      <w:r w:rsidRPr="001F017D">
        <w:t>law</w:t>
      </w:r>
      <w:r w:rsidRPr="001F017D">
        <w:rPr>
          <w:spacing w:val="-2"/>
        </w:rPr>
        <w:t xml:space="preserve"> </w:t>
      </w:r>
      <w:r w:rsidRPr="001F017D">
        <w:t>or</w:t>
      </w:r>
      <w:r w:rsidRPr="001F017D">
        <w:rPr>
          <w:spacing w:val="-3"/>
        </w:rPr>
        <w:t xml:space="preserve"> </w:t>
      </w:r>
      <w:r w:rsidRPr="001F017D">
        <w:t>other</w:t>
      </w:r>
      <w:r w:rsidRPr="001F017D">
        <w:rPr>
          <w:spacing w:val="-3"/>
        </w:rPr>
        <w:t xml:space="preserve"> </w:t>
      </w:r>
      <w:r w:rsidRPr="001F017D">
        <w:t>rule,</w:t>
      </w:r>
      <w:r w:rsidRPr="001F017D">
        <w:rPr>
          <w:spacing w:val="-2"/>
        </w:rPr>
        <w:t xml:space="preserve"> </w:t>
      </w:r>
      <w:r w:rsidRPr="001F017D">
        <w:t>including</w:t>
      </w:r>
      <w:r w:rsidRPr="001F017D">
        <w:rPr>
          <w:spacing w:val="-2"/>
        </w:rPr>
        <w:t xml:space="preserve"> </w:t>
      </w:r>
      <w:r w:rsidRPr="001F017D">
        <w:t>but</w:t>
      </w:r>
      <w:r w:rsidRPr="001F017D">
        <w:rPr>
          <w:spacing w:val="-2"/>
        </w:rPr>
        <w:t xml:space="preserve"> </w:t>
      </w:r>
      <w:r w:rsidRPr="001F017D">
        <w:t>not</w:t>
      </w:r>
      <w:r w:rsidRPr="001F017D">
        <w:rPr>
          <w:spacing w:val="-2"/>
        </w:rPr>
        <w:t xml:space="preserve"> </w:t>
      </w:r>
      <w:r w:rsidRPr="001F017D">
        <w:t>limited</w:t>
      </w:r>
      <w:r w:rsidRPr="001F017D">
        <w:rPr>
          <w:spacing w:val="-2"/>
        </w:rPr>
        <w:t xml:space="preserve"> </w:t>
      </w:r>
      <w:r w:rsidRPr="001F017D">
        <w:t>to,</w:t>
      </w:r>
      <w:r w:rsidRPr="001F017D">
        <w:rPr>
          <w:spacing w:val="-2"/>
        </w:rPr>
        <w:t xml:space="preserve"> </w:t>
      </w:r>
      <w:r w:rsidRPr="001F017D">
        <w:t>the</w:t>
      </w:r>
      <w:r w:rsidRPr="001F017D">
        <w:rPr>
          <w:spacing w:val="-3"/>
        </w:rPr>
        <w:t xml:space="preserve"> </w:t>
      </w:r>
      <w:r w:rsidRPr="001F017D">
        <w:t>requirements</w:t>
      </w:r>
      <w:r w:rsidRPr="001F017D">
        <w:rPr>
          <w:spacing w:val="-2"/>
        </w:rPr>
        <w:t xml:space="preserve"> </w:t>
      </w:r>
      <w:r w:rsidRPr="001F017D">
        <w:t>set</w:t>
      </w:r>
      <w:r w:rsidRPr="001F017D">
        <w:rPr>
          <w:spacing w:val="-2"/>
        </w:rPr>
        <w:t xml:space="preserve"> </w:t>
      </w:r>
      <w:r w:rsidRPr="001F017D">
        <w:t>forth</w:t>
      </w:r>
      <w:r w:rsidRPr="001F017D">
        <w:rPr>
          <w:spacing w:val="-2"/>
        </w:rPr>
        <w:t xml:space="preserve"> </w:t>
      </w:r>
      <w:r w:rsidRPr="001F017D">
        <w:t>in Code</w:t>
      </w:r>
      <w:r w:rsidRPr="001F017D">
        <w:rPr>
          <w:spacing w:val="-9"/>
        </w:rPr>
        <w:t xml:space="preserve"> </w:t>
      </w:r>
      <w:r w:rsidRPr="001F017D">
        <w:t>of</w:t>
      </w:r>
      <w:r w:rsidRPr="001F017D">
        <w:rPr>
          <w:spacing w:val="-9"/>
        </w:rPr>
        <w:t xml:space="preserve"> </w:t>
      </w:r>
      <w:r w:rsidRPr="001F017D">
        <w:t>Criminal</w:t>
      </w:r>
      <w:r w:rsidRPr="001F017D">
        <w:rPr>
          <w:spacing w:val="-9"/>
        </w:rPr>
        <w:t xml:space="preserve"> </w:t>
      </w:r>
      <w:r w:rsidRPr="001F017D">
        <w:t>Procedure</w:t>
      </w:r>
      <w:r w:rsidRPr="001F017D">
        <w:rPr>
          <w:spacing w:val="-9"/>
        </w:rPr>
        <w:t xml:space="preserve"> </w:t>
      </w:r>
      <w:r w:rsidRPr="001F017D">
        <w:t>Art.</w:t>
      </w:r>
      <w:r w:rsidRPr="001F017D">
        <w:rPr>
          <w:spacing w:val="-9"/>
        </w:rPr>
        <w:t xml:space="preserve"> </w:t>
      </w:r>
      <w:r w:rsidRPr="001F017D">
        <w:t>39.14</w:t>
      </w:r>
      <w:r w:rsidRPr="001F017D">
        <w:rPr>
          <w:spacing w:val="-6"/>
        </w:rPr>
        <w:t xml:space="preserve"> </w:t>
      </w:r>
      <w:r w:rsidRPr="001F017D">
        <w:t>and</w:t>
      </w:r>
      <w:r w:rsidRPr="001F017D">
        <w:rPr>
          <w:spacing w:val="-9"/>
        </w:rPr>
        <w:t xml:space="preserve"> </w:t>
      </w:r>
      <w:r w:rsidRPr="001F017D">
        <w:t>the</w:t>
      </w:r>
      <w:r w:rsidRPr="001F017D">
        <w:rPr>
          <w:spacing w:val="-9"/>
        </w:rPr>
        <w:t xml:space="preserve"> </w:t>
      </w:r>
      <w:r w:rsidRPr="001F017D">
        <w:t>Texas</w:t>
      </w:r>
      <w:r w:rsidRPr="001F017D">
        <w:rPr>
          <w:spacing w:val="-9"/>
        </w:rPr>
        <w:t xml:space="preserve"> </w:t>
      </w:r>
      <w:r w:rsidRPr="001F017D">
        <w:t>Disciplinary</w:t>
      </w:r>
      <w:r w:rsidRPr="001F017D">
        <w:rPr>
          <w:spacing w:val="-13"/>
        </w:rPr>
        <w:t xml:space="preserve"> </w:t>
      </w:r>
      <w:r w:rsidRPr="001F017D">
        <w:t>Rules</w:t>
      </w:r>
      <w:r w:rsidRPr="001F017D">
        <w:rPr>
          <w:spacing w:val="-9"/>
        </w:rPr>
        <w:t xml:space="preserve"> </w:t>
      </w:r>
      <w:r w:rsidRPr="001F017D">
        <w:t>of</w:t>
      </w:r>
      <w:r w:rsidRPr="001F017D">
        <w:rPr>
          <w:spacing w:val="-7"/>
        </w:rPr>
        <w:t xml:space="preserve"> </w:t>
      </w:r>
      <w:r w:rsidRPr="001F017D">
        <w:t>Professional</w:t>
      </w:r>
      <w:r w:rsidRPr="001F017D">
        <w:rPr>
          <w:spacing w:val="-9"/>
        </w:rPr>
        <w:t xml:space="preserve"> </w:t>
      </w:r>
      <w:r w:rsidRPr="001F017D">
        <w:t>Conduct.</w:t>
      </w:r>
    </w:p>
    <w:p w14:paraId="56745BD7" w14:textId="77777777" w:rsidR="000424DF" w:rsidRPr="001F017D" w:rsidRDefault="000424DF" w:rsidP="000424DF">
      <w:pPr>
        <w:tabs>
          <w:tab w:val="left" w:pos="810"/>
        </w:tabs>
      </w:pPr>
    </w:p>
    <w:p w14:paraId="48F42477" w14:textId="17519321" w:rsidR="000424DF" w:rsidRPr="001F017D" w:rsidRDefault="000424DF" w:rsidP="000424DF">
      <w:pPr>
        <w:tabs>
          <w:tab w:val="left" w:pos="810"/>
        </w:tabs>
      </w:pPr>
      <w:r w:rsidRPr="001F017D">
        <w:t xml:space="preserve">This Standing </w:t>
      </w:r>
      <w:r w:rsidR="00E7506C" w:rsidRPr="001F017D">
        <w:t xml:space="preserve">Discovery and </w:t>
      </w:r>
      <w:r w:rsidRPr="001F017D">
        <w:t>Pretrial Order supersedes any prior “</w:t>
      </w:r>
      <w:r w:rsidR="00265B2C" w:rsidRPr="001F017D">
        <w:t>Discove</w:t>
      </w:r>
      <w:r w:rsidR="00D60D35" w:rsidRPr="001F017D">
        <w:t>ry Order</w:t>
      </w:r>
      <w:r w:rsidRPr="001F017D">
        <w:t xml:space="preserve">” entered by the Court. </w:t>
      </w:r>
    </w:p>
    <w:p w14:paraId="5927CF82" w14:textId="77777777" w:rsidR="000424DF" w:rsidRPr="001F017D" w:rsidRDefault="000424DF" w:rsidP="000424DF">
      <w:pPr>
        <w:tabs>
          <w:tab w:val="left" w:pos="810"/>
        </w:tabs>
      </w:pPr>
    </w:p>
    <w:p w14:paraId="12C43C69" w14:textId="77777777" w:rsidR="00062C44" w:rsidRPr="001F017D" w:rsidRDefault="00062C44" w:rsidP="000424DF">
      <w:pPr>
        <w:tabs>
          <w:tab w:val="left" w:pos="810"/>
        </w:tabs>
      </w:pPr>
    </w:p>
    <w:p w14:paraId="0EF8A16D" w14:textId="77777777" w:rsidR="00062C44" w:rsidRPr="001F017D" w:rsidRDefault="00062C44" w:rsidP="000424DF">
      <w:pPr>
        <w:tabs>
          <w:tab w:val="left" w:pos="810"/>
        </w:tabs>
      </w:pPr>
    </w:p>
    <w:p w14:paraId="675085BE" w14:textId="1240FF6C" w:rsidR="000424DF" w:rsidRPr="001F017D" w:rsidRDefault="00C42D91" w:rsidP="000424DF">
      <w:pPr>
        <w:tabs>
          <w:tab w:val="left" w:pos="810"/>
        </w:tabs>
      </w:pPr>
      <w:r w:rsidRPr="001F017D">
        <w:tab/>
      </w:r>
      <w:r w:rsidRPr="001F017D">
        <w:tab/>
      </w:r>
      <w:r w:rsidRPr="001F017D">
        <w:tab/>
      </w:r>
      <w:r w:rsidRPr="001F017D">
        <w:tab/>
      </w:r>
      <w:r w:rsidRPr="001F017D">
        <w:tab/>
      </w:r>
      <w:r w:rsidRPr="001F017D">
        <w:tab/>
      </w:r>
      <w:r w:rsidRPr="001F017D">
        <w:tab/>
      </w:r>
      <w:r w:rsidRPr="001F017D">
        <w:tab/>
      </w:r>
      <w:r w:rsidRPr="001F017D">
        <w:tab/>
      </w:r>
      <w:r w:rsidR="000424DF" w:rsidRPr="001F017D">
        <w:t xml:space="preserve">__________________, </w:t>
      </w:r>
    </w:p>
    <w:p w14:paraId="5D778D10" w14:textId="2D2A6C0F" w:rsidR="00C97090" w:rsidRPr="001F017D" w:rsidRDefault="00C42D91" w:rsidP="00C42D91">
      <w:pPr>
        <w:tabs>
          <w:tab w:val="left" w:pos="810"/>
        </w:tabs>
        <w:jc w:val="center"/>
      </w:pPr>
      <w:r w:rsidRPr="001F017D">
        <w:tab/>
      </w:r>
      <w:r w:rsidRPr="001F017D">
        <w:tab/>
      </w:r>
      <w:r w:rsidRPr="001F017D">
        <w:tab/>
      </w:r>
      <w:r w:rsidRPr="001F017D">
        <w:tab/>
      </w:r>
      <w:r w:rsidRPr="001F017D">
        <w:tab/>
      </w:r>
      <w:r w:rsidRPr="001F017D">
        <w:tab/>
      </w:r>
      <w:r w:rsidRPr="001F017D">
        <w:tab/>
      </w:r>
      <w:r w:rsidRPr="001F017D">
        <w:tab/>
      </w:r>
      <w:r w:rsidR="00C97090" w:rsidRPr="001F017D">
        <w:t xml:space="preserve">Hon. </w:t>
      </w:r>
      <w:r w:rsidR="00E7506C" w:rsidRPr="001F017D">
        <w:t>Grace Pandithurai</w:t>
      </w:r>
    </w:p>
    <w:p w14:paraId="7C14B7E9" w14:textId="0E7C4BAB" w:rsidR="00145994" w:rsidRPr="001F017D" w:rsidRDefault="00C42D91" w:rsidP="00C42D91">
      <w:pPr>
        <w:tabs>
          <w:tab w:val="left" w:pos="810"/>
        </w:tabs>
        <w:jc w:val="center"/>
      </w:pPr>
      <w:r w:rsidRPr="001F017D">
        <w:tab/>
      </w:r>
      <w:r w:rsidRPr="001F017D">
        <w:tab/>
      </w:r>
      <w:r w:rsidRPr="001F017D">
        <w:tab/>
      </w:r>
      <w:r w:rsidRPr="001F017D">
        <w:tab/>
      </w:r>
      <w:r w:rsidRPr="001F017D">
        <w:tab/>
      </w:r>
      <w:r w:rsidRPr="001F017D">
        <w:tab/>
      </w:r>
      <w:r w:rsidRPr="001F017D">
        <w:tab/>
      </w:r>
      <w:r w:rsidR="000424DF" w:rsidRPr="001F017D">
        <w:t>Judge Presiding</w:t>
      </w:r>
    </w:p>
    <w:p w14:paraId="1DC425A6" w14:textId="152C2E6F" w:rsidR="00C97090" w:rsidRPr="001F017D" w:rsidRDefault="00C42D91" w:rsidP="00C42D91">
      <w:pPr>
        <w:tabs>
          <w:tab w:val="left" w:pos="810"/>
        </w:tabs>
        <w:jc w:val="center"/>
      </w:pPr>
      <w:r w:rsidRPr="001F017D">
        <w:tab/>
      </w:r>
      <w:r w:rsidRPr="001F017D">
        <w:tab/>
      </w:r>
      <w:r w:rsidRPr="001F017D">
        <w:tab/>
      </w:r>
      <w:r w:rsidRPr="001F017D">
        <w:tab/>
      </w:r>
      <w:r w:rsidRPr="001F017D">
        <w:tab/>
      </w:r>
      <w:r w:rsidRPr="001F017D">
        <w:tab/>
      </w:r>
      <w:r w:rsidRPr="001F017D">
        <w:tab/>
        <w:t xml:space="preserve">      </w:t>
      </w:r>
      <w:r w:rsidR="00C97090" w:rsidRPr="001F017D">
        <w:t>443</w:t>
      </w:r>
      <w:r w:rsidR="00C97090" w:rsidRPr="001F017D">
        <w:rPr>
          <w:vertAlign w:val="superscript"/>
        </w:rPr>
        <w:t>rd</w:t>
      </w:r>
      <w:r w:rsidR="00C97090" w:rsidRPr="001F017D">
        <w:t xml:space="preserve"> District Court</w:t>
      </w:r>
    </w:p>
    <w:p w14:paraId="3945338A" w14:textId="77777777" w:rsidR="00674D37" w:rsidRPr="00582645" w:rsidRDefault="00674D37">
      <w:pPr>
        <w:tabs>
          <w:tab w:val="left" w:pos="810"/>
        </w:tabs>
        <w:jc w:val="center"/>
      </w:pPr>
    </w:p>
    <w:sectPr w:rsidR="00674D37" w:rsidRPr="00582645" w:rsidSect="00062C44">
      <w:footerReference w:type="default" r:id="rId13"/>
      <w:footerReference w:type="first" r:id="rId14"/>
      <w:pgSz w:w="12240" w:h="15840"/>
      <w:pgMar w:top="1440" w:right="1440" w:bottom="1440" w:left="1440" w:header="720"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26A6" w14:textId="77777777" w:rsidR="00EB0D70" w:rsidRDefault="00EB0D70" w:rsidP="00145994">
      <w:r>
        <w:separator/>
      </w:r>
    </w:p>
  </w:endnote>
  <w:endnote w:type="continuationSeparator" w:id="0">
    <w:p w14:paraId="33BD7EA6" w14:textId="77777777" w:rsidR="00EB0D70" w:rsidRDefault="00EB0D70" w:rsidP="00145994">
      <w:r>
        <w:continuationSeparator/>
      </w:r>
    </w:p>
  </w:endnote>
  <w:endnote w:type="continuationNotice" w:id="1">
    <w:p w14:paraId="16FD7677" w14:textId="77777777" w:rsidR="00EB0D70" w:rsidRDefault="00EB0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charset w:val="00"/>
    <w:family w:val="roman"/>
    <w:pitch w:val="variable"/>
    <w:sig w:usb0="00000287" w:usb1="00000000" w:usb2="00000000" w:usb3="00000000" w:csb0="0000009F" w:csb1="00000000"/>
  </w:font>
  <w:font w:name="Baskerville Old Face">
    <w:altName w:val="Baskerville Old Fac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242480"/>
      <w:docPartObj>
        <w:docPartGallery w:val="Page Numbers (Bottom of Page)"/>
        <w:docPartUnique/>
      </w:docPartObj>
    </w:sdtPr>
    <w:sdtEndPr>
      <w:rPr>
        <w:noProof/>
      </w:rPr>
    </w:sdtEndPr>
    <w:sdtContent>
      <w:p w14:paraId="4626996B" w14:textId="7715DEC1" w:rsidR="00062C44" w:rsidRDefault="00803DEF">
        <w:pPr>
          <w:pStyle w:val="Footer"/>
          <w:jc w:val="right"/>
        </w:pPr>
        <w:r>
          <w:t xml:space="preserve">Standing Discovery and Pretrial Order, Page </w:t>
        </w:r>
        <w:r w:rsidR="00062C44">
          <w:fldChar w:fldCharType="begin"/>
        </w:r>
        <w:r w:rsidR="00062C44">
          <w:instrText xml:space="preserve"> PAGE   \* MERGEFORMAT </w:instrText>
        </w:r>
        <w:r w:rsidR="00062C44">
          <w:fldChar w:fldCharType="separate"/>
        </w:r>
        <w:r w:rsidR="00062C44">
          <w:rPr>
            <w:noProof/>
          </w:rPr>
          <w:t>2</w:t>
        </w:r>
        <w:r w:rsidR="00062C44">
          <w:rPr>
            <w:noProof/>
          </w:rPr>
          <w:fldChar w:fldCharType="end"/>
        </w:r>
      </w:p>
    </w:sdtContent>
  </w:sdt>
  <w:p w14:paraId="4CA76EB9" w14:textId="5180681A" w:rsidR="0081774B" w:rsidRDefault="0081774B" w:rsidP="00145994">
    <w:pPr>
      <w:tabs>
        <w:tab w:val="left" w:pos="720"/>
        <w:tab w:val="left" w:pos="1440"/>
        <w:tab w:val="left" w:pos="3600"/>
        <w:tab w:val="left" w:pos="4608"/>
        <w:tab w:val="left" w:pos="5328"/>
        <w:tab w:val="left" w:pos="6048"/>
      </w:tabs>
      <w:ind w:left="3600" w:right="-624" w:hanging="4302"/>
      <w:rPr>
        <w:rFonts w:ascii="Baskerville Old Face" w:hAnsi="Baskerville Old Face"/>
        <w:b/>
        <w:spacing w:val="2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AA4D9" w14:textId="77777777" w:rsidR="00062C44" w:rsidRDefault="00062C44" w:rsidP="00062C44">
    <w:pPr>
      <w:tabs>
        <w:tab w:val="left" w:pos="720"/>
        <w:tab w:val="left" w:pos="1440"/>
        <w:tab w:val="left" w:pos="3600"/>
        <w:tab w:val="left" w:pos="4608"/>
        <w:tab w:val="left" w:pos="5328"/>
        <w:tab w:val="left" w:pos="6048"/>
      </w:tabs>
      <w:ind w:left="3600" w:right="-624" w:hanging="4302"/>
      <w:rPr>
        <w:rFonts w:ascii="Baskerville Old Face" w:hAnsi="Baskerville Old Face"/>
        <w:b/>
        <w:spacing w:val="20"/>
        <w:sz w:val="20"/>
        <w:szCs w:val="20"/>
      </w:rPr>
    </w:pPr>
    <w:r>
      <w:rPr>
        <w:rFonts w:ascii="Baskerville Old Face" w:hAnsi="Baskerville Old Face"/>
        <w:b/>
        <w:spacing w:val="20"/>
        <w:sz w:val="20"/>
        <w:szCs w:val="20"/>
      </w:rPr>
      <w:t>Nichole Kyle</w:t>
    </w:r>
    <w:r w:rsidRPr="00757839">
      <w:rPr>
        <w:rFonts w:ascii="Baskerville Old Face" w:hAnsi="Baskerville Old Face"/>
        <w:b/>
        <w:spacing w:val="20"/>
        <w:sz w:val="20"/>
        <w:szCs w:val="20"/>
      </w:rPr>
      <w:t xml:space="preserve"> – Court Coordinator</w:t>
    </w:r>
    <w:r w:rsidRPr="00266B58">
      <w:rPr>
        <w:rFonts w:ascii="Baskerville Old Face" w:hAnsi="Baskerville Old Face"/>
        <w:b/>
        <w:spacing w:val="20"/>
        <w:sz w:val="20"/>
        <w:szCs w:val="20"/>
      </w:rPr>
      <w:t xml:space="preserve"> </w:t>
    </w:r>
    <w:r>
      <w:rPr>
        <w:rFonts w:ascii="Baskerville Old Face" w:hAnsi="Baskerville Old Face"/>
        <w:b/>
        <w:spacing w:val="20"/>
        <w:sz w:val="20"/>
        <w:szCs w:val="20"/>
      </w:rPr>
      <w:tab/>
    </w:r>
    <w:r>
      <w:rPr>
        <w:rFonts w:ascii="Baskerville Old Face" w:hAnsi="Baskerville Old Face"/>
        <w:b/>
        <w:spacing w:val="20"/>
        <w:sz w:val="20"/>
        <w:szCs w:val="20"/>
      </w:rPr>
      <w:tab/>
    </w:r>
    <w:r>
      <w:rPr>
        <w:rFonts w:ascii="Baskerville Old Face" w:hAnsi="Baskerville Old Face"/>
        <w:b/>
        <w:spacing w:val="20"/>
        <w:sz w:val="20"/>
        <w:szCs w:val="20"/>
      </w:rPr>
      <w:tab/>
      <w:t xml:space="preserve">         Carolin Peek</w:t>
    </w:r>
    <w:r w:rsidRPr="00757839">
      <w:rPr>
        <w:rFonts w:ascii="Baskerville Old Face" w:hAnsi="Baskerville Old Face"/>
        <w:b/>
        <w:spacing w:val="20"/>
        <w:sz w:val="20"/>
        <w:szCs w:val="20"/>
      </w:rPr>
      <w:t xml:space="preserve"> – Court Reporter</w:t>
    </w:r>
  </w:p>
  <w:p w14:paraId="42F2EFD3" w14:textId="77777777" w:rsidR="00062C44" w:rsidRDefault="00062C44" w:rsidP="00062C44">
    <w:pPr>
      <w:tabs>
        <w:tab w:val="left" w:pos="720"/>
        <w:tab w:val="left" w:pos="1440"/>
        <w:tab w:val="left" w:pos="3600"/>
        <w:tab w:val="left" w:pos="4608"/>
        <w:tab w:val="left" w:pos="5328"/>
        <w:tab w:val="left" w:pos="6048"/>
      </w:tabs>
      <w:ind w:left="3600" w:right="-624" w:hanging="4302"/>
      <w:rPr>
        <w:rFonts w:ascii="Baskerville Old Face" w:hAnsi="Baskerville Old Face"/>
        <w:b/>
        <w:spacing w:val="20"/>
        <w:sz w:val="20"/>
        <w:szCs w:val="20"/>
      </w:rPr>
    </w:pPr>
    <w:r>
      <w:rPr>
        <w:rFonts w:ascii="Baskerville Old Face" w:hAnsi="Baskerville Old Face"/>
        <w:b/>
        <w:spacing w:val="20"/>
        <w:sz w:val="20"/>
        <w:szCs w:val="20"/>
      </w:rPr>
      <w:t xml:space="preserve">Phone                      </w:t>
    </w:r>
    <w:r w:rsidRPr="00757839">
      <w:rPr>
        <w:rFonts w:ascii="Baskerville Old Face" w:hAnsi="Baskerville Old Face"/>
        <w:b/>
        <w:spacing w:val="20"/>
        <w:sz w:val="20"/>
        <w:szCs w:val="20"/>
      </w:rPr>
      <w:t>(972) 825-52</w:t>
    </w:r>
    <w:r>
      <w:rPr>
        <w:rFonts w:ascii="Baskerville Old Face" w:hAnsi="Baskerville Old Face"/>
        <w:b/>
        <w:spacing w:val="20"/>
        <w:sz w:val="20"/>
        <w:szCs w:val="20"/>
      </w:rPr>
      <w:t>84</w:t>
    </w:r>
    <w:r w:rsidRPr="00757839">
      <w:rPr>
        <w:rFonts w:ascii="Baskerville Old Face" w:hAnsi="Baskerville Old Face"/>
        <w:b/>
        <w:spacing w:val="20"/>
        <w:sz w:val="20"/>
        <w:szCs w:val="20"/>
      </w:rPr>
      <w:tab/>
      <w:t xml:space="preserve">               </w:t>
    </w:r>
    <w:r>
      <w:rPr>
        <w:rFonts w:ascii="Baskerville Old Face" w:hAnsi="Baskerville Old Face"/>
        <w:b/>
        <w:spacing w:val="20"/>
        <w:sz w:val="20"/>
        <w:szCs w:val="20"/>
      </w:rPr>
      <w:t xml:space="preserve">      </w:t>
    </w:r>
    <w:r>
      <w:rPr>
        <w:rFonts w:ascii="Baskerville Old Face" w:hAnsi="Baskerville Old Face"/>
        <w:b/>
        <w:spacing w:val="20"/>
        <w:sz w:val="20"/>
        <w:szCs w:val="20"/>
      </w:rPr>
      <w:tab/>
      <w:t xml:space="preserve">                               </w:t>
    </w:r>
    <w:r w:rsidRPr="00757839">
      <w:rPr>
        <w:rFonts w:ascii="Baskerville Old Face" w:hAnsi="Baskerville Old Face"/>
        <w:b/>
        <w:spacing w:val="20"/>
        <w:sz w:val="20"/>
        <w:szCs w:val="20"/>
      </w:rPr>
      <w:t>(972) 825-52</w:t>
    </w:r>
    <w:r>
      <w:rPr>
        <w:rFonts w:ascii="Baskerville Old Face" w:hAnsi="Baskerville Old Face"/>
        <w:b/>
        <w:spacing w:val="20"/>
        <w:sz w:val="20"/>
        <w:szCs w:val="20"/>
      </w:rPr>
      <w:t>85</w:t>
    </w:r>
  </w:p>
  <w:p w14:paraId="7CE74711" w14:textId="77777777" w:rsidR="00062C44" w:rsidRDefault="00062C44" w:rsidP="00062C44">
    <w:pPr>
      <w:tabs>
        <w:tab w:val="left" w:pos="720"/>
        <w:tab w:val="left" w:pos="1440"/>
        <w:tab w:val="left" w:pos="3600"/>
        <w:tab w:val="left" w:pos="4608"/>
        <w:tab w:val="left" w:pos="5328"/>
        <w:tab w:val="left" w:pos="6048"/>
      </w:tabs>
      <w:ind w:left="-702" w:right="-624"/>
      <w:rPr>
        <w:rFonts w:ascii="Baskerville Old Face" w:hAnsi="Baskerville Old Face"/>
        <w:b/>
        <w:spacing w:val="20"/>
        <w:sz w:val="20"/>
        <w:szCs w:val="20"/>
      </w:rPr>
    </w:pPr>
    <w:r w:rsidRPr="00757839">
      <w:rPr>
        <w:rFonts w:ascii="Baskerville Old Face" w:hAnsi="Baskerville Old Face"/>
        <w:b/>
        <w:spacing w:val="20"/>
        <w:sz w:val="20"/>
        <w:szCs w:val="20"/>
      </w:rPr>
      <w:t xml:space="preserve">Fax            </w:t>
    </w:r>
    <w:r>
      <w:rPr>
        <w:rFonts w:ascii="Baskerville Old Face" w:hAnsi="Baskerville Old Face"/>
        <w:b/>
        <w:spacing w:val="20"/>
        <w:sz w:val="20"/>
        <w:szCs w:val="20"/>
      </w:rPr>
      <w:t xml:space="preserve">              </w:t>
    </w:r>
    <w:r w:rsidRPr="00757839">
      <w:rPr>
        <w:rFonts w:ascii="Baskerville Old Face" w:hAnsi="Baskerville Old Face"/>
        <w:b/>
        <w:spacing w:val="20"/>
        <w:sz w:val="20"/>
        <w:szCs w:val="20"/>
      </w:rPr>
      <w:t>(972) 825-52</w:t>
    </w:r>
    <w:r>
      <w:rPr>
        <w:rFonts w:ascii="Baskerville Old Face" w:hAnsi="Baskerville Old Face"/>
        <w:b/>
        <w:spacing w:val="20"/>
        <w:sz w:val="20"/>
        <w:szCs w:val="20"/>
      </w:rPr>
      <w:t>7</w:t>
    </w:r>
    <w:r w:rsidRPr="00757839">
      <w:rPr>
        <w:rFonts w:ascii="Baskerville Old Face" w:hAnsi="Baskerville Old Face"/>
        <w:b/>
        <w:spacing w:val="20"/>
        <w:sz w:val="20"/>
        <w:szCs w:val="20"/>
      </w:rPr>
      <w:t>6</w:t>
    </w:r>
    <w:r w:rsidRPr="005D1113">
      <w:rPr>
        <w:rFonts w:ascii="Baskerville Old Face" w:hAnsi="Baskerville Old Face"/>
        <w:b/>
        <w:spacing w:val="20"/>
        <w:sz w:val="20"/>
        <w:szCs w:val="20"/>
      </w:rPr>
      <w:t xml:space="preserve"> </w:t>
    </w:r>
    <w:r>
      <w:rPr>
        <w:rFonts w:ascii="Baskerville Old Face" w:hAnsi="Baskerville Old Face"/>
        <w:b/>
        <w:spacing w:val="20"/>
        <w:sz w:val="20"/>
        <w:szCs w:val="20"/>
      </w:rPr>
      <w:t xml:space="preserve">                                                                </w:t>
    </w:r>
    <w:r w:rsidRPr="00757839">
      <w:rPr>
        <w:rFonts w:ascii="Baskerville Old Face" w:hAnsi="Baskerville Old Face"/>
        <w:b/>
        <w:spacing w:val="20"/>
        <w:sz w:val="20"/>
        <w:szCs w:val="20"/>
      </w:rPr>
      <w:t>(972) 825-52</w:t>
    </w:r>
    <w:r>
      <w:rPr>
        <w:rFonts w:ascii="Baskerville Old Face" w:hAnsi="Baskerville Old Face"/>
        <w:b/>
        <w:spacing w:val="20"/>
        <w:sz w:val="20"/>
        <w:szCs w:val="20"/>
      </w:rPr>
      <w:t>7</w:t>
    </w:r>
    <w:r w:rsidRPr="00757839">
      <w:rPr>
        <w:rFonts w:ascii="Baskerville Old Face" w:hAnsi="Baskerville Old Face"/>
        <w:b/>
        <w:spacing w:val="20"/>
        <w:sz w:val="20"/>
        <w:szCs w:val="20"/>
      </w:rPr>
      <w:t>6</w:t>
    </w:r>
  </w:p>
  <w:p w14:paraId="4F9E5A13" w14:textId="77777777" w:rsidR="00062C44" w:rsidRPr="006F0716" w:rsidRDefault="00062C44" w:rsidP="00062C44">
    <w:pPr>
      <w:tabs>
        <w:tab w:val="left" w:pos="720"/>
        <w:tab w:val="left" w:pos="1440"/>
        <w:tab w:val="left" w:pos="3600"/>
        <w:tab w:val="left" w:pos="4608"/>
        <w:tab w:val="left" w:pos="5328"/>
        <w:tab w:val="left" w:pos="6048"/>
      </w:tabs>
      <w:ind w:left="-702" w:right="-624"/>
      <w:rPr>
        <w:rFonts w:ascii="Baskerville Old Face" w:hAnsi="Baskerville Old Face"/>
        <w:b/>
        <w:spacing w:val="20"/>
        <w:sz w:val="20"/>
        <w:szCs w:val="20"/>
      </w:rPr>
    </w:pPr>
    <w:r>
      <w:rPr>
        <w:rFonts w:ascii="Baskerville Old Face" w:hAnsi="Baskerville Old Face"/>
        <w:b/>
        <w:spacing w:val="20"/>
        <w:sz w:val="20"/>
        <w:szCs w:val="20"/>
      </w:rPr>
      <w:t>Email           Nichole.kyle@</w:t>
    </w:r>
    <w:r w:rsidRPr="00757839">
      <w:rPr>
        <w:rFonts w:ascii="Baskerville Old Face" w:hAnsi="Baskerville Old Face"/>
        <w:b/>
        <w:spacing w:val="20"/>
        <w:sz w:val="20"/>
        <w:szCs w:val="20"/>
      </w:rPr>
      <w:t>co.ellis.tx.us</w:t>
    </w:r>
    <w:r w:rsidRPr="005D1113">
      <w:rPr>
        <w:rFonts w:ascii="Baskerville Old Face" w:hAnsi="Baskerville Old Face"/>
        <w:b/>
        <w:spacing w:val="20"/>
        <w:sz w:val="20"/>
        <w:szCs w:val="20"/>
      </w:rPr>
      <w:t xml:space="preserve"> </w:t>
    </w:r>
    <w:r>
      <w:rPr>
        <w:rFonts w:ascii="Baskerville Old Face" w:hAnsi="Baskerville Old Face"/>
        <w:b/>
        <w:spacing w:val="20"/>
        <w:sz w:val="20"/>
        <w:szCs w:val="20"/>
      </w:rPr>
      <w:t xml:space="preserve">                                                carolin.peek</w:t>
    </w:r>
    <w:r w:rsidRPr="00757839">
      <w:rPr>
        <w:rFonts w:ascii="Baskerville Old Face" w:hAnsi="Baskerville Old Face"/>
        <w:b/>
        <w:spacing w:val="20"/>
        <w:sz w:val="20"/>
        <w:szCs w:val="20"/>
      </w:rPr>
      <w:t>@co.ellis.tx.us</w:t>
    </w:r>
  </w:p>
  <w:p w14:paraId="08F27155" w14:textId="77777777" w:rsidR="00062C44" w:rsidRPr="00145994" w:rsidRDefault="00062C44" w:rsidP="00062C44">
    <w:pPr>
      <w:pStyle w:val="Footer"/>
    </w:pPr>
  </w:p>
  <w:p w14:paraId="42675C99" w14:textId="77777777" w:rsidR="00062C44" w:rsidRDefault="00062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1D314" w14:textId="77777777" w:rsidR="00EB0D70" w:rsidRDefault="00EB0D70" w:rsidP="00145994">
      <w:r>
        <w:separator/>
      </w:r>
    </w:p>
  </w:footnote>
  <w:footnote w:type="continuationSeparator" w:id="0">
    <w:p w14:paraId="78F1BFE1" w14:textId="77777777" w:rsidR="00EB0D70" w:rsidRDefault="00EB0D70" w:rsidP="00145994">
      <w:r>
        <w:continuationSeparator/>
      </w:r>
    </w:p>
  </w:footnote>
  <w:footnote w:type="continuationNotice" w:id="1">
    <w:p w14:paraId="58A17E44" w14:textId="77777777" w:rsidR="00EB0D70" w:rsidRDefault="00EB0D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753"/>
    <w:multiLevelType w:val="hybridMultilevel"/>
    <w:tmpl w:val="93640EA2"/>
    <w:lvl w:ilvl="0" w:tplc="4ADE7E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D3272"/>
    <w:multiLevelType w:val="hybridMultilevel"/>
    <w:tmpl w:val="0B64501A"/>
    <w:lvl w:ilvl="0" w:tplc="813A06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60D08"/>
    <w:multiLevelType w:val="hybridMultilevel"/>
    <w:tmpl w:val="55CCC802"/>
    <w:lvl w:ilvl="0" w:tplc="97284D30">
      <w:start w:val="1"/>
      <w:numFmt w:val="decimal"/>
      <w:lvlText w:val="%1."/>
      <w:lvlJc w:val="left"/>
      <w:pPr>
        <w:ind w:left="1520" w:hanging="360"/>
      </w:pPr>
      <w:rPr>
        <w:rFonts w:hint="default"/>
        <w:w w:val="100"/>
        <w:lang w:val="en-US" w:eastAsia="en-US" w:bidi="ar-SA"/>
      </w:rPr>
    </w:lvl>
    <w:lvl w:ilvl="1" w:tplc="96642622">
      <w:start w:val="1"/>
      <w:numFmt w:val="lowerLetter"/>
      <w:lvlText w:val="%2."/>
      <w:lvlJc w:val="left"/>
      <w:pPr>
        <w:ind w:left="1880" w:hanging="361"/>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46FA591E">
      <w:numFmt w:val="bullet"/>
      <w:lvlText w:val="•"/>
      <w:lvlJc w:val="left"/>
      <w:pPr>
        <w:ind w:left="2804" w:hanging="361"/>
      </w:pPr>
      <w:rPr>
        <w:rFonts w:hint="default"/>
        <w:lang w:val="en-US" w:eastAsia="en-US" w:bidi="ar-SA"/>
      </w:rPr>
    </w:lvl>
    <w:lvl w:ilvl="3" w:tplc="699A9A46">
      <w:numFmt w:val="bullet"/>
      <w:lvlText w:val="•"/>
      <w:lvlJc w:val="left"/>
      <w:pPr>
        <w:ind w:left="3728" w:hanging="361"/>
      </w:pPr>
      <w:rPr>
        <w:rFonts w:hint="default"/>
        <w:lang w:val="en-US" w:eastAsia="en-US" w:bidi="ar-SA"/>
      </w:rPr>
    </w:lvl>
    <w:lvl w:ilvl="4" w:tplc="F3105120">
      <w:numFmt w:val="bullet"/>
      <w:lvlText w:val="•"/>
      <w:lvlJc w:val="left"/>
      <w:pPr>
        <w:ind w:left="4653" w:hanging="361"/>
      </w:pPr>
      <w:rPr>
        <w:rFonts w:hint="default"/>
        <w:lang w:val="en-US" w:eastAsia="en-US" w:bidi="ar-SA"/>
      </w:rPr>
    </w:lvl>
    <w:lvl w:ilvl="5" w:tplc="93A003F2">
      <w:numFmt w:val="bullet"/>
      <w:lvlText w:val="•"/>
      <w:lvlJc w:val="left"/>
      <w:pPr>
        <w:ind w:left="5577" w:hanging="361"/>
      </w:pPr>
      <w:rPr>
        <w:rFonts w:hint="default"/>
        <w:lang w:val="en-US" w:eastAsia="en-US" w:bidi="ar-SA"/>
      </w:rPr>
    </w:lvl>
    <w:lvl w:ilvl="6" w:tplc="942E28E8">
      <w:numFmt w:val="bullet"/>
      <w:lvlText w:val="•"/>
      <w:lvlJc w:val="left"/>
      <w:pPr>
        <w:ind w:left="6502" w:hanging="361"/>
      </w:pPr>
      <w:rPr>
        <w:rFonts w:hint="default"/>
        <w:lang w:val="en-US" w:eastAsia="en-US" w:bidi="ar-SA"/>
      </w:rPr>
    </w:lvl>
    <w:lvl w:ilvl="7" w:tplc="A2726058">
      <w:numFmt w:val="bullet"/>
      <w:lvlText w:val="•"/>
      <w:lvlJc w:val="left"/>
      <w:pPr>
        <w:ind w:left="7426" w:hanging="361"/>
      </w:pPr>
      <w:rPr>
        <w:rFonts w:hint="default"/>
        <w:lang w:val="en-US" w:eastAsia="en-US" w:bidi="ar-SA"/>
      </w:rPr>
    </w:lvl>
    <w:lvl w:ilvl="8" w:tplc="7A36D50A">
      <w:numFmt w:val="bullet"/>
      <w:lvlText w:val="•"/>
      <w:lvlJc w:val="left"/>
      <w:pPr>
        <w:ind w:left="8351" w:hanging="361"/>
      </w:pPr>
      <w:rPr>
        <w:rFonts w:hint="default"/>
        <w:lang w:val="en-US" w:eastAsia="en-US" w:bidi="ar-SA"/>
      </w:rPr>
    </w:lvl>
  </w:abstractNum>
  <w:abstractNum w:abstractNumId="3" w15:restartNumberingAfterBreak="0">
    <w:nsid w:val="27DD15A0"/>
    <w:multiLevelType w:val="hybridMultilevel"/>
    <w:tmpl w:val="872A01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8976750"/>
    <w:multiLevelType w:val="hybridMultilevel"/>
    <w:tmpl w:val="5D12F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CB07C6"/>
    <w:multiLevelType w:val="hybridMultilevel"/>
    <w:tmpl w:val="2E468322"/>
    <w:lvl w:ilvl="0" w:tplc="77601D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E6B56"/>
    <w:multiLevelType w:val="hybridMultilevel"/>
    <w:tmpl w:val="5A98CE04"/>
    <w:lvl w:ilvl="0" w:tplc="3698D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7448C"/>
    <w:multiLevelType w:val="hybridMultilevel"/>
    <w:tmpl w:val="E73EB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BD0A94"/>
    <w:multiLevelType w:val="hybridMultilevel"/>
    <w:tmpl w:val="252EB2EC"/>
    <w:lvl w:ilvl="0" w:tplc="95F454E8">
      <w:start w:val="1"/>
      <w:numFmt w:val="decimal"/>
      <w:lvlText w:val="%1."/>
      <w:lvlJc w:val="left"/>
      <w:pPr>
        <w:ind w:left="1520" w:hanging="360"/>
      </w:pPr>
      <w:rPr>
        <w:rFonts w:ascii="Times New Roman" w:eastAsia="Times New Roman" w:hAnsi="Times New Roman" w:cs="Times New Roman" w:hint="default"/>
        <w:b w:val="0"/>
        <w:bCs w:val="0"/>
        <w:i w:val="0"/>
        <w:iCs w:val="0"/>
        <w:spacing w:val="-24"/>
        <w:w w:val="100"/>
        <w:sz w:val="24"/>
        <w:szCs w:val="24"/>
        <w:lang w:val="en-US" w:eastAsia="en-US" w:bidi="ar-SA"/>
      </w:rPr>
    </w:lvl>
    <w:lvl w:ilvl="1" w:tplc="C3E0189C">
      <w:numFmt w:val="bullet"/>
      <w:lvlText w:val="•"/>
      <w:lvlJc w:val="left"/>
      <w:pPr>
        <w:ind w:left="2388" w:hanging="360"/>
      </w:pPr>
      <w:rPr>
        <w:rFonts w:hint="default"/>
        <w:lang w:val="en-US" w:eastAsia="en-US" w:bidi="ar-SA"/>
      </w:rPr>
    </w:lvl>
    <w:lvl w:ilvl="2" w:tplc="594AC99A">
      <w:numFmt w:val="bullet"/>
      <w:lvlText w:val="•"/>
      <w:lvlJc w:val="left"/>
      <w:pPr>
        <w:ind w:left="3256" w:hanging="360"/>
      </w:pPr>
      <w:rPr>
        <w:rFonts w:hint="default"/>
        <w:lang w:val="en-US" w:eastAsia="en-US" w:bidi="ar-SA"/>
      </w:rPr>
    </w:lvl>
    <w:lvl w:ilvl="3" w:tplc="B16292DC">
      <w:numFmt w:val="bullet"/>
      <w:lvlText w:val="•"/>
      <w:lvlJc w:val="left"/>
      <w:pPr>
        <w:ind w:left="4124" w:hanging="360"/>
      </w:pPr>
      <w:rPr>
        <w:rFonts w:hint="default"/>
        <w:lang w:val="en-US" w:eastAsia="en-US" w:bidi="ar-SA"/>
      </w:rPr>
    </w:lvl>
    <w:lvl w:ilvl="4" w:tplc="78FA7CA4">
      <w:numFmt w:val="bullet"/>
      <w:lvlText w:val="•"/>
      <w:lvlJc w:val="left"/>
      <w:pPr>
        <w:ind w:left="4992" w:hanging="360"/>
      </w:pPr>
      <w:rPr>
        <w:rFonts w:hint="default"/>
        <w:lang w:val="en-US" w:eastAsia="en-US" w:bidi="ar-SA"/>
      </w:rPr>
    </w:lvl>
    <w:lvl w:ilvl="5" w:tplc="0A2EE3CC">
      <w:numFmt w:val="bullet"/>
      <w:lvlText w:val="•"/>
      <w:lvlJc w:val="left"/>
      <w:pPr>
        <w:ind w:left="5860" w:hanging="360"/>
      </w:pPr>
      <w:rPr>
        <w:rFonts w:hint="default"/>
        <w:lang w:val="en-US" w:eastAsia="en-US" w:bidi="ar-SA"/>
      </w:rPr>
    </w:lvl>
    <w:lvl w:ilvl="6" w:tplc="8F8EA772">
      <w:numFmt w:val="bullet"/>
      <w:lvlText w:val="•"/>
      <w:lvlJc w:val="left"/>
      <w:pPr>
        <w:ind w:left="6728" w:hanging="360"/>
      </w:pPr>
      <w:rPr>
        <w:rFonts w:hint="default"/>
        <w:lang w:val="en-US" w:eastAsia="en-US" w:bidi="ar-SA"/>
      </w:rPr>
    </w:lvl>
    <w:lvl w:ilvl="7" w:tplc="42E23F96">
      <w:numFmt w:val="bullet"/>
      <w:lvlText w:val="•"/>
      <w:lvlJc w:val="left"/>
      <w:pPr>
        <w:ind w:left="7596" w:hanging="360"/>
      </w:pPr>
      <w:rPr>
        <w:rFonts w:hint="default"/>
        <w:lang w:val="en-US" w:eastAsia="en-US" w:bidi="ar-SA"/>
      </w:rPr>
    </w:lvl>
    <w:lvl w:ilvl="8" w:tplc="CEDEB1A4">
      <w:numFmt w:val="bullet"/>
      <w:lvlText w:val="•"/>
      <w:lvlJc w:val="left"/>
      <w:pPr>
        <w:ind w:left="8464" w:hanging="360"/>
      </w:pPr>
      <w:rPr>
        <w:rFonts w:hint="default"/>
        <w:lang w:val="en-US" w:eastAsia="en-US" w:bidi="ar-SA"/>
      </w:rPr>
    </w:lvl>
  </w:abstractNum>
  <w:abstractNum w:abstractNumId="9" w15:restartNumberingAfterBreak="0">
    <w:nsid w:val="729B62E1"/>
    <w:multiLevelType w:val="hybridMultilevel"/>
    <w:tmpl w:val="55CCC802"/>
    <w:lvl w:ilvl="0" w:tplc="FFFFFFFF">
      <w:start w:val="1"/>
      <w:numFmt w:val="decimal"/>
      <w:lvlText w:val="%1."/>
      <w:lvlJc w:val="left"/>
      <w:pPr>
        <w:ind w:left="1520" w:hanging="360"/>
      </w:pPr>
      <w:rPr>
        <w:rFonts w:hint="default"/>
        <w:w w:val="100"/>
        <w:lang w:val="en-US" w:eastAsia="en-US" w:bidi="ar-SA"/>
      </w:rPr>
    </w:lvl>
    <w:lvl w:ilvl="1" w:tplc="FFFFFFFF">
      <w:start w:val="1"/>
      <w:numFmt w:val="lowerLetter"/>
      <w:lvlText w:val="%2."/>
      <w:lvlJc w:val="left"/>
      <w:pPr>
        <w:ind w:left="1880" w:hanging="361"/>
      </w:pPr>
      <w:rPr>
        <w:rFonts w:ascii="Times New Roman" w:eastAsia="Times New Roman" w:hAnsi="Times New Roman" w:cs="Times New Roman" w:hint="default"/>
        <w:b w:val="0"/>
        <w:bCs w:val="0"/>
        <w:i w:val="0"/>
        <w:iCs w:val="0"/>
        <w:color w:val="231F20"/>
        <w:spacing w:val="-1"/>
        <w:w w:val="100"/>
        <w:sz w:val="24"/>
        <w:szCs w:val="24"/>
        <w:lang w:val="en-US" w:eastAsia="en-US" w:bidi="ar-SA"/>
      </w:rPr>
    </w:lvl>
    <w:lvl w:ilvl="2" w:tplc="FFFFFFFF">
      <w:numFmt w:val="bullet"/>
      <w:lvlText w:val="•"/>
      <w:lvlJc w:val="left"/>
      <w:pPr>
        <w:ind w:left="2804" w:hanging="361"/>
      </w:pPr>
      <w:rPr>
        <w:rFonts w:hint="default"/>
        <w:lang w:val="en-US" w:eastAsia="en-US" w:bidi="ar-SA"/>
      </w:rPr>
    </w:lvl>
    <w:lvl w:ilvl="3" w:tplc="FFFFFFFF">
      <w:numFmt w:val="bullet"/>
      <w:lvlText w:val="•"/>
      <w:lvlJc w:val="left"/>
      <w:pPr>
        <w:ind w:left="3728" w:hanging="361"/>
      </w:pPr>
      <w:rPr>
        <w:rFonts w:hint="default"/>
        <w:lang w:val="en-US" w:eastAsia="en-US" w:bidi="ar-SA"/>
      </w:rPr>
    </w:lvl>
    <w:lvl w:ilvl="4" w:tplc="FFFFFFFF">
      <w:numFmt w:val="bullet"/>
      <w:lvlText w:val="•"/>
      <w:lvlJc w:val="left"/>
      <w:pPr>
        <w:ind w:left="4653" w:hanging="361"/>
      </w:pPr>
      <w:rPr>
        <w:rFonts w:hint="default"/>
        <w:lang w:val="en-US" w:eastAsia="en-US" w:bidi="ar-SA"/>
      </w:rPr>
    </w:lvl>
    <w:lvl w:ilvl="5" w:tplc="FFFFFFFF">
      <w:numFmt w:val="bullet"/>
      <w:lvlText w:val="•"/>
      <w:lvlJc w:val="left"/>
      <w:pPr>
        <w:ind w:left="5577" w:hanging="361"/>
      </w:pPr>
      <w:rPr>
        <w:rFonts w:hint="default"/>
        <w:lang w:val="en-US" w:eastAsia="en-US" w:bidi="ar-SA"/>
      </w:rPr>
    </w:lvl>
    <w:lvl w:ilvl="6" w:tplc="FFFFFFFF">
      <w:numFmt w:val="bullet"/>
      <w:lvlText w:val="•"/>
      <w:lvlJc w:val="left"/>
      <w:pPr>
        <w:ind w:left="6502" w:hanging="361"/>
      </w:pPr>
      <w:rPr>
        <w:rFonts w:hint="default"/>
        <w:lang w:val="en-US" w:eastAsia="en-US" w:bidi="ar-SA"/>
      </w:rPr>
    </w:lvl>
    <w:lvl w:ilvl="7" w:tplc="FFFFFFFF">
      <w:numFmt w:val="bullet"/>
      <w:lvlText w:val="•"/>
      <w:lvlJc w:val="left"/>
      <w:pPr>
        <w:ind w:left="7426" w:hanging="361"/>
      </w:pPr>
      <w:rPr>
        <w:rFonts w:hint="default"/>
        <w:lang w:val="en-US" w:eastAsia="en-US" w:bidi="ar-SA"/>
      </w:rPr>
    </w:lvl>
    <w:lvl w:ilvl="8" w:tplc="FFFFFFFF">
      <w:numFmt w:val="bullet"/>
      <w:lvlText w:val="•"/>
      <w:lvlJc w:val="left"/>
      <w:pPr>
        <w:ind w:left="8351" w:hanging="361"/>
      </w:pPr>
      <w:rPr>
        <w:rFonts w:hint="default"/>
        <w:lang w:val="en-US" w:eastAsia="en-US" w:bidi="ar-SA"/>
      </w:rPr>
    </w:lvl>
  </w:abstractNum>
  <w:num w:numId="1" w16cid:durableId="1328244049">
    <w:abstractNumId w:val="4"/>
  </w:num>
  <w:num w:numId="2" w16cid:durableId="488250959">
    <w:abstractNumId w:val="7"/>
  </w:num>
  <w:num w:numId="3" w16cid:durableId="115369755">
    <w:abstractNumId w:val="3"/>
  </w:num>
  <w:num w:numId="4" w16cid:durableId="99876927">
    <w:abstractNumId w:val="2"/>
  </w:num>
  <w:num w:numId="5" w16cid:durableId="666205223">
    <w:abstractNumId w:val="8"/>
  </w:num>
  <w:num w:numId="6" w16cid:durableId="956452269">
    <w:abstractNumId w:val="6"/>
  </w:num>
  <w:num w:numId="7" w16cid:durableId="522475016">
    <w:abstractNumId w:val="5"/>
  </w:num>
  <w:num w:numId="8" w16cid:durableId="832333942">
    <w:abstractNumId w:val="0"/>
  </w:num>
  <w:num w:numId="9" w16cid:durableId="906187656">
    <w:abstractNumId w:val="1"/>
  </w:num>
  <w:num w:numId="10" w16cid:durableId="5933255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6F4"/>
    <w:rsid w:val="000424DF"/>
    <w:rsid w:val="00046723"/>
    <w:rsid w:val="00062C44"/>
    <w:rsid w:val="00064AD5"/>
    <w:rsid w:val="000A3A01"/>
    <w:rsid w:val="000A4217"/>
    <w:rsid w:val="000D5CA5"/>
    <w:rsid w:val="000E327C"/>
    <w:rsid w:val="001020ED"/>
    <w:rsid w:val="00104EFB"/>
    <w:rsid w:val="00106AA8"/>
    <w:rsid w:val="00144C68"/>
    <w:rsid w:val="00145994"/>
    <w:rsid w:val="001B0388"/>
    <w:rsid w:val="001B393E"/>
    <w:rsid w:val="001C6A0D"/>
    <w:rsid w:val="001E5EC0"/>
    <w:rsid w:val="001F017D"/>
    <w:rsid w:val="00200508"/>
    <w:rsid w:val="00206F1C"/>
    <w:rsid w:val="00215B4E"/>
    <w:rsid w:val="00243B93"/>
    <w:rsid w:val="00247703"/>
    <w:rsid w:val="00257A97"/>
    <w:rsid w:val="00265B2C"/>
    <w:rsid w:val="00273D4F"/>
    <w:rsid w:val="002829C4"/>
    <w:rsid w:val="002837BA"/>
    <w:rsid w:val="002849E4"/>
    <w:rsid w:val="002A3EA0"/>
    <w:rsid w:val="002A45A3"/>
    <w:rsid w:val="002B2112"/>
    <w:rsid w:val="002B3FA2"/>
    <w:rsid w:val="002B66EC"/>
    <w:rsid w:val="002B7DCA"/>
    <w:rsid w:val="002D3CBF"/>
    <w:rsid w:val="002E6BE9"/>
    <w:rsid w:val="0032667B"/>
    <w:rsid w:val="00373F6D"/>
    <w:rsid w:val="003958D7"/>
    <w:rsid w:val="003A6A52"/>
    <w:rsid w:val="003C79C9"/>
    <w:rsid w:val="003D4924"/>
    <w:rsid w:val="003E40CA"/>
    <w:rsid w:val="003E488C"/>
    <w:rsid w:val="003F31DF"/>
    <w:rsid w:val="00431F65"/>
    <w:rsid w:val="0045558E"/>
    <w:rsid w:val="00474C2B"/>
    <w:rsid w:val="004858AA"/>
    <w:rsid w:val="004941A9"/>
    <w:rsid w:val="004E20C5"/>
    <w:rsid w:val="004E2602"/>
    <w:rsid w:val="004F74F7"/>
    <w:rsid w:val="00527513"/>
    <w:rsid w:val="00563FB5"/>
    <w:rsid w:val="005731AF"/>
    <w:rsid w:val="00580080"/>
    <w:rsid w:val="00580661"/>
    <w:rsid w:val="00582645"/>
    <w:rsid w:val="005847DD"/>
    <w:rsid w:val="00594FC1"/>
    <w:rsid w:val="005C70AB"/>
    <w:rsid w:val="005E4A09"/>
    <w:rsid w:val="00621B33"/>
    <w:rsid w:val="00624E80"/>
    <w:rsid w:val="00627069"/>
    <w:rsid w:val="006345EE"/>
    <w:rsid w:val="00635210"/>
    <w:rsid w:val="00641E38"/>
    <w:rsid w:val="00642008"/>
    <w:rsid w:val="00647004"/>
    <w:rsid w:val="00650FA5"/>
    <w:rsid w:val="00662187"/>
    <w:rsid w:val="0066437C"/>
    <w:rsid w:val="00666916"/>
    <w:rsid w:val="00666BC3"/>
    <w:rsid w:val="0067108F"/>
    <w:rsid w:val="00673CA9"/>
    <w:rsid w:val="00674D37"/>
    <w:rsid w:val="00676566"/>
    <w:rsid w:val="006C706C"/>
    <w:rsid w:val="006F4636"/>
    <w:rsid w:val="00722772"/>
    <w:rsid w:val="0074110C"/>
    <w:rsid w:val="00753551"/>
    <w:rsid w:val="007679FE"/>
    <w:rsid w:val="00772442"/>
    <w:rsid w:val="0077510E"/>
    <w:rsid w:val="00796AD8"/>
    <w:rsid w:val="007B23E1"/>
    <w:rsid w:val="007D175A"/>
    <w:rsid w:val="007E7ACA"/>
    <w:rsid w:val="007F6503"/>
    <w:rsid w:val="00803DEF"/>
    <w:rsid w:val="00814D7C"/>
    <w:rsid w:val="0081774B"/>
    <w:rsid w:val="0086029B"/>
    <w:rsid w:val="008704D8"/>
    <w:rsid w:val="008862B0"/>
    <w:rsid w:val="008A2724"/>
    <w:rsid w:val="008D28BF"/>
    <w:rsid w:val="008F1708"/>
    <w:rsid w:val="008F1811"/>
    <w:rsid w:val="00904E7B"/>
    <w:rsid w:val="009070BD"/>
    <w:rsid w:val="00912AE1"/>
    <w:rsid w:val="0096787D"/>
    <w:rsid w:val="00995609"/>
    <w:rsid w:val="009A7064"/>
    <w:rsid w:val="009F0E82"/>
    <w:rsid w:val="00A11835"/>
    <w:rsid w:val="00A308A6"/>
    <w:rsid w:val="00A3559A"/>
    <w:rsid w:val="00A56367"/>
    <w:rsid w:val="00A618C7"/>
    <w:rsid w:val="00A62D96"/>
    <w:rsid w:val="00AA56A6"/>
    <w:rsid w:val="00AE48CE"/>
    <w:rsid w:val="00AF27B7"/>
    <w:rsid w:val="00B460E5"/>
    <w:rsid w:val="00B833D9"/>
    <w:rsid w:val="00B841E3"/>
    <w:rsid w:val="00BA23A8"/>
    <w:rsid w:val="00BB4C61"/>
    <w:rsid w:val="00BB5D54"/>
    <w:rsid w:val="00BB62A0"/>
    <w:rsid w:val="00BB6651"/>
    <w:rsid w:val="00BC350A"/>
    <w:rsid w:val="00BD72A1"/>
    <w:rsid w:val="00BE129A"/>
    <w:rsid w:val="00BE3CD1"/>
    <w:rsid w:val="00C05501"/>
    <w:rsid w:val="00C27797"/>
    <w:rsid w:val="00C32321"/>
    <w:rsid w:val="00C34C18"/>
    <w:rsid w:val="00C42D91"/>
    <w:rsid w:val="00C52F66"/>
    <w:rsid w:val="00C54B03"/>
    <w:rsid w:val="00C679ED"/>
    <w:rsid w:val="00C771A5"/>
    <w:rsid w:val="00C87219"/>
    <w:rsid w:val="00C97090"/>
    <w:rsid w:val="00CB14CE"/>
    <w:rsid w:val="00CB7D92"/>
    <w:rsid w:val="00CE639C"/>
    <w:rsid w:val="00D300F8"/>
    <w:rsid w:val="00D3272A"/>
    <w:rsid w:val="00D4031D"/>
    <w:rsid w:val="00D60D35"/>
    <w:rsid w:val="00D66E25"/>
    <w:rsid w:val="00D7115D"/>
    <w:rsid w:val="00D76DE2"/>
    <w:rsid w:val="00D803EA"/>
    <w:rsid w:val="00E04392"/>
    <w:rsid w:val="00E07CF0"/>
    <w:rsid w:val="00E44D04"/>
    <w:rsid w:val="00E51C0E"/>
    <w:rsid w:val="00E7506C"/>
    <w:rsid w:val="00E77554"/>
    <w:rsid w:val="00E77FB0"/>
    <w:rsid w:val="00E96B90"/>
    <w:rsid w:val="00E97B89"/>
    <w:rsid w:val="00EB0D70"/>
    <w:rsid w:val="00EB558C"/>
    <w:rsid w:val="00ED497E"/>
    <w:rsid w:val="00ED55B0"/>
    <w:rsid w:val="00ED5E90"/>
    <w:rsid w:val="00F1492C"/>
    <w:rsid w:val="00F2547E"/>
    <w:rsid w:val="00F376F4"/>
    <w:rsid w:val="00F74329"/>
    <w:rsid w:val="00F83FE4"/>
    <w:rsid w:val="00F919F1"/>
    <w:rsid w:val="00FA3069"/>
    <w:rsid w:val="00FB743C"/>
    <w:rsid w:val="00FD04F7"/>
    <w:rsid w:val="00FD52C3"/>
    <w:rsid w:val="00FD6EC3"/>
    <w:rsid w:val="00FE1A97"/>
    <w:rsid w:val="00FE6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DCCF3"/>
  <w15:chartTrackingRefBased/>
  <w15:docId w15:val="{E0BE81B6-AC8D-437F-8688-0A8EDB82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994"/>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424DF"/>
    <w:pPr>
      <w:widowControl w:val="0"/>
      <w:autoSpaceDE w:val="0"/>
      <w:autoSpaceDN w:val="0"/>
      <w:spacing w:before="120"/>
      <w:ind w:left="11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76F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E5EC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E5EC0"/>
    <w:rPr>
      <w:rFonts w:ascii="Segoe UI" w:hAnsi="Segoe UI" w:cs="Segoe UI"/>
      <w:sz w:val="18"/>
      <w:szCs w:val="18"/>
    </w:rPr>
  </w:style>
  <w:style w:type="paragraph" w:styleId="Header">
    <w:name w:val="header"/>
    <w:basedOn w:val="Normal"/>
    <w:link w:val="HeaderChar"/>
    <w:uiPriority w:val="99"/>
    <w:rsid w:val="00145994"/>
    <w:pPr>
      <w:tabs>
        <w:tab w:val="center" w:pos="4320"/>
        <w:tab w:val="right" w:pos="8640"/>
      </w:tabs>
    </w:pPr>
  </w:style>
  <w:style w:type="character" w:customStyle="1" w:styleId="HeaderChar">
    <w:name w:val="Header Char"/>
    <w:basedOn w:val="DefaultParagraphFont"/>
    <w:link w:val="Header"/>
    <w:uiPriority w:val="99"/>
    <w:rsid w:val="001459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45994"/>
    <w:pPr>
      <w:tabs>
        <w:tab w:val="center" w:pos="4680"/>
        <w:tab w:val="right" w:pos="9360"/>
      </w:tabs>
    </w:pPr>
  </w:style>
  <w:style w:type="character" w:customStyle="1" w:styleId="FooterChar">
    <w:name w:val="Footer Char"/>
    <w:basedOn w:val="DefaultParagraphFont"/>
    <w:link w:val="Footer"/>
    <w:uiPriority w:val="99"/>
    <w:rsid w:val="0014599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A23A8"/>
    <w:rPr>
      <w:color w:val="0563C1" w:themeColor="hyperlink"/>
      <w:u w:val="single"/>
    </w:rPr>
  </w:style>
  <w:style w:type="character" w:customStyle="1" w:styleId="UnresolvedMention1">
    <w:name w:val="Unresolved Mention1"/>
    <w:basedOn w:val="DefaultParagraphFont"/>
    <w:uiPriority w:val="99"/>
    <w:semiHidden/>
    <w:unhideWhenUsed/>
    <w:rsid w:val="00BA23A8"/>
    <w:rPr>
      <w:color w:val="605E5C"/>
      <w:shd w:val="clear" w:color="auto" w:fill="E1DFDD"/>
    </w:rPr>
  </w:style>
  <w:style w:type="character" w:styleId="UnresolvedMention">
    <w:name w:val="Unresolved Mention"/>
    <w:basedOn w:val="DefaultParagraphFont"/>
    <w:uiPriority w:val="99"/>
    <w:semiHidden/>
    <w:unhideWhenUsed/>
    <w:rsid w:val="009070BD"/>
    <w:rPr>
      <w:color w:val="605E5C"/>
      <w:shd w:val="clear" w:color="auto" w:fill="E1DFDD"/>
    </w:rPr>
  </w:style>
  <w:style w:type="character" w:customStyle="1" w:styleId="Heading1Char">
    <w:name w:val="Heading 1 Char"/>
    <w:basedOn w:val="DefaultParagraphFont"/>
    <w:link w:val="Heading1"/>
    <w:uiPriority w:val="9"/>
    <w:rsid w:val="000424DF"/>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424DF"/>
    <w:pPr>
      <w:widowControl w:val="0"/>
      <w:autoSpaceDE w:val="0"/>
      <w:autoSpaceDN w:val="0"/>
    </w:pPr>
  </w:style>
  <w:style w:type="character" w:customStyle="1" w:styleId="BodyTextChar">
    <w:name w:val="Body Text Char"/>
    <w:basedOn w:val="DefaultParagraphFont"/>
    <w:link w:val="BodyText"/>
    <w:uiPriority w:val="1"/>
    <w:rsid w:val="000424DF"/>
    <w:rPr>
      <w:rFonts w:ascii="Times New Roman" w:eastAsia="Times New Roman" w:hAnsi="Times New Roman" w:cs="Times New Roman"/>
      <w:sz w:val="24"/>
      <w:szCs w:val="24"/>
    </w:rPr>
  </w:style>
  <w:style w:type="paragraph" w:styleId="Title">
    <w:name w:val="Title"/>
    <w:basedOn w:val="Normal"/>
    <w:link w:val="TitleChar"/>
    <w:uiPriority w:val="10"/>
    <w:qFormat/>
    <w:rsid w:val="000424DF"/>
    <w:pPr>
      <w:widowControl w:val="0"/>
      <w:autoSpaceDE w:val="0"/>
      <w:autoSpaceDN w:val="0"/>
      <w:ind w:left="1381" w:right="1341"/>
      <w:jc w:val="center"/>
    </w:pPr>
    <w:rPr>
      <w:b/>
      <w:bCs/>
      <w:sz w:val="28"/>
      <w:szCs w:val="28"/>
    </w:rPr>
  </w:style>
  <w:style w:type="character" w:customStyle="1" w:styleId="TitleChar">
    <w:name w:val="Title Char"/>
    <w:basedOn w:val="DefaultParagraphFont"/>
    <w:link w:val="Title"/>
    <w:uiPriority w:val="10"/>
    <w:rsid w:val="000424DF"/>
    <w:rPr>
      <w:rFonts w:ascii="Times New Roman" w:eastAsia="Times New Roman" w:hAnsi="Times New Roman" w:cs="Times New Roman"/>
      <w:b/>
      <w:bCs/>
      <w:sz w:val="28"/>
      <w:szCs w:val="28"/>
    </w:rPr>
  </w:style>
  <w:style w:type="paragraph" w:styleId="ListParagraph">
    <w:name w:val="List Paragraph"/>
    <w:basedOn w:val="Normal"/>
    <w:uiPriority w:val="34"/>
    <w:qFormat/>
    <w:rsid w:val="000424DF"/>
    <w:pPr>
      <w:widowControl w:val="0"/>
      <w:autoSpaceDE w:val="0"/>
      <w:autoSpaceDN w:val="0"/>
      <w:spacing w:before="120"/>
      <w:ind w:left="1520" w:hanging="36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ellis.tx.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7f5af3-14eb-473f-a352-79ff1a6c9e35">
      <Terms xmlns="http://schemas.microsoft.com/office/infopath/2007/PartnerControls"/>
    </lcf76f155ced4ddcb4097134ff3c332f>
    <TaxCatchAll xmlns="2782283e-e844-42fd-8355-749e6237f7b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9B2CC5C4D3E8B45A59139BDF867F7D4" ma:contentTypeVersion="11" ma:contentTypeDescription="Create a new document." ma:contentTypeScope="" ma:versionID="35807634243e8fc126a355b24d698352">
  <xsd:schema xmlns:xsd="http://www.w3.org/2001/XMLSchema" xmlns:xs="http://www.w3.org/2001/XMLSchema" xmlns:p="http://schemas.microsoft.com/office/2006/metadata/properties" xmlns:ns2="db7f5af3-14eb-473f-a352-79ff1a6c9e35" xmlns:ns3="2782283e-e844-42fd-8355-749e6237f7b3" targetNamespace="http://schemas.microsoft.com/office/2006/metadata/properties" ma:root="true" ma:fieldsID="d4f8aecd8a132fbf738c5a6eadc2a283" ns2:_="" ns3:_="">
    <xsd:import namespace="db7f5af3-14eb-473f-a352-79ff1a6c9e35"/>
    <xsd:import namespace="2782283e-e844-42fd-8355-749e6237f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f5af3-14eb-473f-a352-79ff1a6c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0a2ca1-105b-45a9-8d2e-07e19d4b57a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82283e-e844-42fd-8355-749e6237f7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5394b4b-e699-46e4-bc94-e0e0a69e0d7a}" ma:internalName="TaxCatchAll" ma:showField="CatchAllData" ma:web="2782283e-e844-42fd-8355-749e6237f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A7916D-A13A-4B80-941B-B959C0CB715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379175-A805-4FFC-AE31-965DDF701813}">
  <ds:schemaRefs>
    <ds:schemaRef ds:uri="http://schemas.openxmlformats.org/officeDocument/2006/bibliography"/>
  </ds:schemaRefs>
</ds:datastoreItem>
</file>

<file path=customXml/itemProps3.xml><?xml version="1.0" encoding="utf-8"?>
<ds:datastoreItem xmlns:ds="http://schemas.openxmlformats.org/officeDocument/2006/customXml" ds:itemID="{A1754273-6783-4C91-8D06-E266EF591E9D}"/>
</file>

<file path=customXml/itemProps4.xml><?xml version="1.0" encoding="utf-8"?>
<ds:datastoreItem xmlns:ds="http://schemas.openxmlformats.org/officeDocument/2006/customXml" ds:itemID="{4C433CF9-1D6E-4F93-BB33-5D064C6485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1</Pages>
  <Words>1633</Words>
  <Characters>9311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10923</CharactersWithSpaces>
  <SharedDoc>false</SharedDoc>
  <HLinks>
    <vt:vector size="6" baseType="variant">
      <vt:variant>
        <vt:i4>7274604</vt:i4>
      </vt:variant>
      <vt:variant>
        <vt:i4>0</vt:i4>
      </vt:variant>
      <vt:variant>
        <vt:i4>0</vt:i4>
      </vt:variant>
      <vt:variant>
        <vt:i4>5</vt:i4>
      </vt:variant>
      <vt:variant>
        <vt:lpwstr>http://www.co.ellis.tx.us/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Ermatinger</dc:creator>
  <cp:keywords/>
  <dc:description/>
  <cp:lastModifiedBy>Nichole Kyle</cp:lastModifiedBy>
  <cp:revision>100</cp:revision>
  <cp:lastPrinted>2025-03-19T21:53:00Z</cp:lastPrinted>
  <dcterms:created xsi:type="dcterms:W3CDTF">2025-02-06T18:30:00Z</dcterms:created>
  <dcterms:modified xsi:type="dcterms:W3CDTF">2025-03-19T19:53:00Z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0x010100C9B2CC5C4D3E8B45A59139BDF867F7D4</vt:lpwstr>
  </property>
</Properties>
</file>